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sdt>
      <w:sdtPr>
        <w:id w:val="-1743633326"/>
        <w:docPartObj>
          <w:docPartGallery w:val="Cover Pages"/>
          <w:docPartUnique/>
        </w:docPartObj>
      </w:sdtPr>
      <w:sdtEndPr>
        <w:rPr>
          <w:caps/>
        </w:rPr>
      </w:sdtEndPr>
      <w:sdtContent>
        <w:p w14:paraId="2FBFD606" w14:textId="77777777" w:rsidR="00422AC5" w:rsidRDefault="00422AC5"/>
        <w:p w14:paraId="6D825DCC" w14:textId="6197CE12" w:rsidR="00422AC5" w:rsidRDefault="00C30F65">
          <w:r>
            <w:rPr>
              <w:noProof/>
            </w:rPr>
            <mc:AlternateContent>
              <mc:Choice Requires="wps">
                <w:drawing>
                  <wp:anchor distT="0" distB="0" distL="114300" distR="114300" simplePos="0" relativeHeight="251665920" behindDoc="0" locked="0" layoutInCell="1" allowOverlap="1" wp14:anchorId="5946DE79" wp14:editId="6C1AD28A">
                    <wp:simplePos x="0" y="0"/>
                    <wp:positionH relativeFrom="column">
                      <wp:posOffset>3714750</wp:posOffset>
                    </wp:positionH>
                    <wp:positionV relativeFrom="paragraph">
                      <wp:posOffset>7879080</wp:posOffset>
                    </wp:positionV>
                    <wp:extent cx="2447925" cy="914400"/>
                    <wp:effectExtent l="0" t="0" r="952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16A6EE" w14:textId="3B3A549A" w:rsidR="00C41631" w:rsidRDefault="004F30D0" w:rsidP="00C41631">
                                <w:pPr>
                                  <w:jc w:val="right"/>
                                </w:pPr>
                                <w:r>
                                  <w:t>2018</w:t>
                                </w:r>
                                <w:r w:rsidR="00674DCD">
                                  <w:t xml:space="preserve"> NORVA ANNUAL REPORT</w:t>
                                </w:r>
                              </w:p>
                              <w:p w14:paraId="440EAA4A" w14:textId="3C804EB9" w:rsidR="009A4526" w:rsidRDefault="009A4526" w:rsidP="00C41631">
                                <w:pPr>
                                  <w:jc w:val="right"/>
                                </w:pPr>
                                <w:r>
                                  <w:t xml:space="preserve">Published - </w:t>
                                </w:r>
                                <w:r w:rsidR="004F30D0">
                                  <w:t>April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6DE79" id="_x0000_t202" coordsize="21600,21600" o:spt="202" path="m,l,21600r21600,l21600,xe">
                    <v:stroke joinstyle="miter"/>
                    <v:path gradientshapeok="t" o:connecttype="rect"/>
                  </v:shapetype>
                  <v:shape id="Text Box 10" o:spid="_x0000_s1026" type="#_x0000_t202" style="position:absolute;margin-left:292.5pt;margin-top:620.4pt;width:192.75pt;height:1in;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" stroked="f">
                    <v:textbox>
                      <w:txbxContent>
                        <w:p w14:paraId="1416A6EE" w14:textId="3B3A549A" w:rsidR="00C41631" w:rsidRDefault="004F30D0" w:rsidP="00C41631">
                          <w:pPr>
                            <w:jc w:val="right"/>
                          </w:pPr>
                          <w:r>
                            <w:t>2018</w:t>
                          </w:r>
                          <w:r w:rsidR="00674DCD">
                            <w:t xml:space="preserve"> NORVA ANNUAL REPORT</w:t>
                          </w:r>
                        </w:p>
                        <w:p w14:paraId="440EAA4A" w14:textId="3C804EB9" w:rsidR="009A4526" w:rsidRDefault="009A4526" w:rsidP="00C41631">
                          <w:pPr>
                            <w:jc w:val="right"/>
                          </w:pPr>
                          <w:r>
                            <w:t xml:space="preserve">Published - </w:t>
                          </w:r>
                          <w:r w:rsidR="004F30D0">
                            <w:t>April 2019</w:t>
                          </w:r>
                        </w:p>
                      </w:txbxContent>
                    </v:textbox>
                  </v:shape>
                </w:pict>
              </mc:Fallback>
            </mc:AlternateContent>
          </w:r>
          <w:r w:rsidR="00A0404E">
            <w:rPr>
              <w:noProof/>
            </w:rPr>
            <w:drawing>
              <wp:anchor distT="0" distB="0" distL="114300" distR="114300" simplePos="0" relativeHeight="251658240" behindDoc="0" locked="0" layoutInCell="0" allowOverlap="1" wp14:anchorId="12419683" wp14:editId="7937E32C">
                <wp:simplePos x="0" y="0"/>
                <wp:positionH relativeFrom="page">
                  <wp:posOffset>3964009</wp:posOffset>
                </wp:positionH>
                <wp:positionV relativeFrom="page">
                  <wp:posOffset>4334643</wp:posOffset>
                </wp:positionV>
                <wp:extent cx="3207385" cy="3086100"/>
                <wp:effectExtent l="323850" t="323850" r="316865" b="323850"/>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207385" cy="3086100"/>
                        </a:xfrm>
                        <a:prstGeom prst="round2DiagRect">
                          <a:avLst>
                            <a:gd name="adj1" fmla="val 16667"/>
                            <a:gd name="adj2" fmla="val 0"/>
                          </a:avLst>
                        </a:prstGeom>
                        <a:ln w="88900" cap="sq">
                          <a:solidFill>
                            <a:schemeClr val="accent4"/>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674DCD">
            <w:rPr>
              <w:noProof/>
            </w:rPr>
            <mc:AlternateContent>
              <mc:Choice Requires="wps">
                <w:drawing>
                  <wp:anchor distT="0" distB="0" distL="114300" distR="114300" simplePos="0" relativeHeight="251661824" behindDoc="0" locked="0" layoutInCell="0" allowOverlap="1" wp14:anchorId="7013090A" wp14:editId="5C660235">
                    <wp:simplePos x="0" y="0"/>
                    <wp:positionH relativeFrom="page">
                      <wp:posOffset>-76200</wp:posOffset>
                    </wp:positionH>
                    <wp:positionV relativeFrom="page">
                      <wp:posOffset>2828925</wp:posOffset>
                    </wp:positionV>
                    <wp:extent cx="7829550" cy="1209675"/>
                    <wp:effectExtent l="0" t="0" r="19050" b="28575"/>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0" cy="1209675"/>
                            </a:xfrm>
                            <a:prstGeom prst="rect">
                              <a:avLst/>
                            </a:prstGeom>
                            <a:solidFill>
                              <a:schemeClr val="accent1">
                                <a:lumMod val="100000"/>
                                <a:lumOff val="0"/>
                              </a:schemeClr>
                            </a:solidFill>
                            <a:ln w="12700">
                              <a:solidFill>
                                <a:schemeClr val="accent4">
                                  <a:lumMod val="100000"/>
                                  <a:lumOff val="0"/>
                                </a:schemeClr>
                              </a:solidFill>
                              <a:miter lim="800000"/>
                              <a:headEnd/>
                              <a:tailEnd/>
                            </a:ln>
                          </wps:spPr>
                          <wps:txbx>
                            <w:txbxContent>
                              <w:p w14:paraId="30E93D1C" w14:textId="3DA350A4" w:rsidR="00AA79C8" w:rsidRPr="00C41631" w:rsidRDefault="00674DCD">
                                <w:pPr>
                                  <w:pStyle w:val="NoSpacing"/>
                                  <w:jc w:val="right"/>
                                  <w:rPr>
                                    <w:rFonts w:asciiTheme="majorHAnsi" w:eastAsiaTheme="majorEastAsia" w:hAnsiTheme="majorHAnsi" w:cstheme="majorBidi"/>
                                    <w:color w:val="FFFFFF" w:themeColor="background1"/>
                                    <w:sz w:val="72"/>
                                    <w:szCs w:val="72"/>
                                  </w:rPr>
                                </w:pPr>
                                <w:r w:rsidRPr="00674DCD">
                                  <w:rPr>
                                    <w:rFonts w:asciiTheme="majorHAnsi" w:eastAsiaTheme="majorEastAsia" w:hAnsiTheme="majorHAnsi" w:cstheme="majorBidi"/>
                                    <w:color w:val="EEECE1" w:themeColor="background2"/>
                                    <w:sz w:val="56"/>
                                    <w:szCs w:val="72"/>
                                  </w:rPr>
                                  <w:t xml:space="preserve">Northern Ohio Returned Volunteer Association </w:t>
                                </w:r>
                                <w:r>
                                  <w:rPr>
                                    <w:rFonts w:asciiTheme="majorHAnsi" w:eastAsiaTheme="majorEastAsia" w:hAnsiTheme="majorHAnsi" w:cstheme="majorBidi"/>
                                    <w:color w:val="EEECE1" w:themeColor="background2"/>
                                    <w:sz w:val="56"/>
                                    <w:szCs w:val="72"/>
                                  </w:rPr>
                                  <w:t xml:space="preserve">NORVA - </w:t>
                                </w:r>
                                <w:r>
                                  <w:rPr>
                                    <w:rFonts w:asciiTheme="majorHAnsi" w:eastAsiaTheme="majorEastAsia" w:hAnsiTheme="majorHAnsi" w:cstheme="majorBidi"/>
                                    <w:color w:val="EEECE1" w:themeColor="background2"/>
                                    <w:sz w:val="72"/>
                                    <w:szCs w:val="72"/>
                                  </w:rPr>
                                  <w:t>201</w:t>
                                </w:r>
                                <w:r w:rsidR="00F45C9E">
                                  <w:rPr>
                                    <w:rFonts w:asciiTheme="majorHAnsi" w:eastAsiaTheme="majorEastAsia" w:hAnsiTheme="majorHAnsi" w:cstheme="majorBidi"/>
                                    <w:color w:val="EEECE1" w:themeColor="background2"/>
                                    <w:sz w:val="72"/>
                                    <w:szCs w:val="72"/>
                                  </w:rPr>
                                  <w:t>8</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013090A" id="Rectangle 16" o:spid="_x0000_s1027" style="position:absolute;margin-left:-6pt;margin-top:222.75pt;width:616.5pt;height:95.2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" o:allowincell="f" fillcolor="#4f81bd [3204]" strokecolor="#8064a2 [3207]" strokeweight="1pt">
                    <v:textbox inset="14.4pt,,14.4pt">
                      <w:txbxContent>
                        <w:p w14:paraId="30E93D1C" w14:textId="3DA350A4" w:rsidR="00AA79C8" w:rsidRPr="00C41631" w:rsidRDefault="00674DCD">
                          <w:pPr>
                            <w:pStyle w:val="NoSpacing"/>
                            <w:jc w:val="right"/>
                            <w:rPr>
                              <w:rFonts w:asciiTheme="majorHAnsi" w:eastAsiaTheme="majorEastAsia" w:hAnsiTheme="majorHAnsi" w:cstheme="majorBidi"/>
                              <w:color w:val="FFFFFF" w:themeColor="background1"/>
                              <w:sz w:val="72"/>
                              <w:szCs w:val="72"/>
                            </w:rPr>
                          </w:pPr>
                          <w:r w:rsidRPr="00674DCD">
                            <w:rPr>
                              <w:rFonts w:asciiTheme="majorHAnsi" w:eastAsiaTheme="majorEastAsia" w:hAnsiTheme="majorHAnsi" w:cstheme="majorBidi"/>
                              <w:color w:val="EEECE1" w:themeColor="background2"/>
                              <w:sz w:val="56"/>
                              <w:szCs w:val="72"/>
                            </w:rPr>
                            <w:t xml:space="preserve">Northern Ohio Returned Volunteer Association </w:t>
                          </w:r>
                          <w:r>
                            <w:rPr>
                              <w:rFonts w:asciiTheme="majorHAnsi" w:eastAsiaTheme="majorEastAsia" w:hAnsiTheme="majorHAnsi" w:cstheme="majorBidi"/>
                              <w:color w:val="EEECE1" w:themeColor="background2"/>
                              <w:sz w:val="56"/>
                              <w:szCs w:val="72"/>
                            </w:rPr>
                            <w:t xml:space="preserve">NORVA - </w:t>
                          </w:r>
                          <w:r>
                            <w:rPr>
                              <w:rFonts w:asciiTheme="majorHAnsi" w:eastAsiaTheme="majorEastAsia" w:hAnsiTheme="majorHAnsi" w:cstheme="majorBidi"/>
                              <w:color w:val="EEECE1" w:themeColor="background2"/>
                              <w:sz w:val="72"/>
                              <w:szCs w:val="72"/>
                            </w:rPr>
                            <w:t>201</w:t>
                          </w:r>
                          <w:r w:rsidR="00F45C9E">
                            <w:rPr>
                              <w:rFonts w:asciiTheme="majorHAnsi" w:eastAsiaTheme="majorEastAsia" w:hAnsiTheme="majorHAnsi" w:cstheme="majorBidi"/>
                              <w:color w:val="EEECE1" w:themeColor="background2"/>
                              <w:sz w:val="72"/>
                              <w:szCs w:val="72"/>
                            </w:rPr>
                            <w:t>8</w:t>
                          </w:r>
                        </w:p>
                      </w:txbxContent>
                    </v:textbox>
                    <w10:wrap anchorx="page" anchory="page"/>
                  </v:rect>
                </w:pict>
              </mc:Fallback>
            </mc:AlternateContent>
          </w:r>
          <w:r w:rsidR="00422AC5">
            <w:rPr>
              <w:caps/>
            </w:rPr>
            <w:br w:type="page"/>
          </w:r>
        </w:p>
      </w:sdtContent>
    </w:sdt>
    <w:sdt>
      <w:sdtPr>
        <w:rPr>
          <w:rFonts w:ascii="Times New Roman" w:eastAsia="Times New Roman" w:hAnsi="Times New Roman" w:cs="Times New Roman"/>
          <w:b w:val="0"/>
          <w:bCs w:val="0"/>
          <w:color w:val="auto"/>
          <w:sz w:val="24"/>
          <w:szCs w:val="24"/>
        </w:rPr>
        <w:id w:val="-1128236636"/>
        <w:docPartObj>
          <w:docPartGallery w:val="Table of Contents"/>
          <w:docPartUnique/>
        </w:docPartObj>
      </w:sdtPr>
      <w:sdtEndPr>
        <w:rPr>
          <w:noProof/>
        </w:rPr>
      </w:sdtEndPr>
      <w:sdtContent>
        <w:p w14:paraId="4F799AC9" w14:textId="3E3DA7F1" w:rsidR="00280379" w:rsidRDefault="00280379">
          <w:pPr>
            <w:pStyle w:val="TOCHeading"/>
          </w:pPr>
          <w:r>
            <w:t>Contents</w:t>
          </w:r>
        </w:p>
        <w:p w14:paraId="6E798A86" w14:textId="5A292EE0" w:rsidR="007135A0" w:rsidRDefault="00280379">
          <w:pPr>
            <w:pStyle w:val="TOC2"/>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5974429" w:history="1">
            <w:r w:rsidR="007135A0" w:rsidRPr="00F82F22">
              <w:rPr>
                <w:rStyle w:val="Hyperlink"/>
                <w:noProof/>
              </w:rPr>
              <w:t>Activities</w:t>
            </w:r>
            <w:r w:rsidR="007135A0">
              <w:rPr>
                <w:noProof/>
                <w:webHidden/>
              </w:rPr>
              <w:tab/>
            </w:r>
            <w:r w:rsidR="007135A0">
              <w:rPr>
                <w:noProof/>
                <w:webHidden/>
              </w:rPr>
              <w:fldChar w:fldCharType="begin"/>
            </w:r>
            <w:r w:rsidR="007135A0">
              <w:rPr>
                <w:noProof/>
                <w:webHidden/>
              </w:rPr>
              <w:instrText xml:space="preserve"> PAGEREF _Toc5974429 \h </w:instrText>
            </w:r>
            <w:r w:rsidR="007135A0">
              <w:rPr>
                <w:noProof/>
                <w:webHidden/>
              </w:rPr>
            </w:r>
            <w:r w:rsidR="007135A0">
              <w:rPr>
                <w:noProof/>
                <w:webHidden/>
              </w:rPr>
              <w:fldChar w:fldCharType="separate"/>
            </w:r>
            <w:r w:rsidR="007135A0">
              <w:rPr>
                <w:noProof/>
                <w:webHidden/>
              </w:rPr>
              <w:t>2</w:t>
            </w:r>
            <w:r w:rsidR="007135A0">
              <w:rPr>
                <w:noProof/>
                <w:webHidden/>
              </w:rPr>
              <w:fldChar w:fldCharType="end"/>
            </w:r>
          </w:hyperlink>
        </w:p>
        <w:p w14:paraId="47C42247" w14:textId="467B69DA" w:rsidR="007135A0" w:rsidRDefault="007135A0">
          <w:pPr>
            <w:pStyle w:val="TOC2"/>
            <w:rPr>
              <w:rFonts w:asciiTheme="minorHAnsi" w:eastAsiaTheme="minorEastAsia" w:hAnsiTheme="minorHAnsi" w:cstheme="minorBidi"/>
              <w:noProof/>
              <w:sz w:val="22"/>
              <w:szCs w:val="22"/>
            </w:rPr>
          </w:pPr>
          <w:hyperlink w:anchor="_Toc5974430" w:history="1">
            <w:r w:rsidRPr="00F82F22">
              <w:rPr>
                <w:rStyle w:val="Hyperlink"/>
                <w:noProof/>
              </w:rPr>
              <w:t>Cultural Dinners</w:t>
            </w:r>
            <w:r>
              <w:rPr>
                <w:noProof/>
                <w:webHidden/>
              </w:rPr>
              <w:tab/>
            </w:r>
            <w:r>
              <w:rPr>
                <w:noProof/>
                <w:webHidden/>
              </w:rPr>
              <w:fldChar w:fldCharType="begin"/>
            </w:r>
            <w:r>
              <w:rPr>
                <w:noProof/>
                <w:webHidden/>
              </w:rPr>
              <w:instrText xml:space="preserve"> PAGEREF _Toc5974430 \h </w:instrText>
            </w:r>
            <w:r>
              <w:rPr>
                <w:noProof/>
                <w:webHidden/>
              </w:rPr>
            </w:r>
            <w:r>
              <w:rPr>
                <w:noProof/>
                <w:webHidden/>
              </w:rPr>
              <w:fldChar w:fldCharType="separate"/>
            </w:r>
            <w:r>
              <w:rPr>
                <w:noProof/>
                <w:webHidden/>
              </w:rPr>
              <w:t>2</w:t>
            </w:r>
            <w:r>
              <w:rPr>
                <w:noProof/>
                <w:webHidden/>
              </w:rPr>
              <w:fldChar w:fldCharType="end"/>
            </w:r>
          </w:hyperlink>
        </w:p>
        <w:p w14:paraId="4A63D156" w14:textId="1249D837" w:rsidR="007135A0" w:rsidRDefault="007135A0">
          <w:pPr>
            <w:pStyle w:val="TOC2"/>
            <w:rPr>
              <w:rFonts w:asciiTheme="minorHAnsi" w:eastAsiaTheme="minorEastAsia" w:hAnsiTheme="minorHAnsi" w:cstheme="minorBidi"/>
              <w:noProof/>
              <w:sz w:val="22"/>
              <w:szCs w:val="22"/>
            </w:rPr>
          </w:pPr>
          <w:hyperlink w:anchor="_Toc5974431" w:history="1">
            <w:r w:rsidRPr="00F82F22">
              <w:rPr>
                <w:rStyle w:val="Hyperlink"/>
                <w:noProof/>
              </w:rPr>
              <w:t>Volunteering</w:t>
            </w:r>
            <w:r>
              <w:rPr>
                <w:noProof/>
                <w:webHidden/>
              </w:rPr>
              <w:tab/>
            </w:r>
            <w:r>
              <w:rPr>
                <w:noProof/>
                <w:webHidden/>
              </w:rPr>
              <w:fldChar w:fldCharType="begin"/>
            </w:r>
            <w:r>
              <w:rPr>
                <w:noProof/>
                <w:webHidden/>
              </w:rPr>
              <w:instrText xml:space="preserve"> PAGEREF _Toc5974431 \h </w:instrText>
            </w:r>
            <w:r>
              <w:rPr>
                <w:noProof/>
                <w:webHidden/>
              </w:rPr>
            </w:r>
            <w:r>
              <w:rPr>
                <w:noProof/>
                <w:webHidden/>
              </w:rPr>
              <w:fldChar w:fldCharType="separate"/>
            </w:r>
            <w:r>
              <w:rPr>
                <w:noProof/>
                <w:webHidden/>
              </w:rPr>
              <w:t>2</w:t>
            </w:r>
            <w:r>
              <w:rPr>
                <w:noProof/>
                <w:webHidden/>
              </w:rPr>
              <w:fldChar w:fldCharType="end"/>
            </w:r>
          </w:hyperlink>
        </w:p>
        <w:p w14:paraId="7262BE62" w14:textId="06553EA2" w:rsidR="007135A0" w:rsidRDefault="007135A0">
          <w:pPr>
            <w:pStyle w:val="TOC2"/>
            <w:rPr>
              <w:rFonts w:asciiTheme="minorHAnsi" w:eastAsiaTheme="minorEastAsia" w:hAnsiTheme="minorHAnsi" w:cstheme="minorBidi"/>
              <w:noProof/>
              <w:sz w:val="22"/>
              <w:szCs w:val="22"/>
            </w:rPr>
          </w:pPr>
          <w:hyperlink w:anchor="_Toc5974432" w:history="1">
            <w:r w:rsidRPr="00F82F22">
              <w:rPr>
                <w:rStyle w:val="Hyperlink"/>
                <w:noProof/>
              </w:rPr>
              <w:t>Meetings</w:t>
            </w:r>
            <w:r>
              <w:rPr>
                <w:noProof/>
                <w:webHidden/>
              </w:rPr>
              <w:tab/>
            </w:r>
            <w:r>
              <w:rPr>
                <w:noProof/>
                <w:webHidden/>
              </w:rPr>
              <w:fldChar w:fldCharType="begin"/>
            </w:r>
            <w:r>
              <w:rPr>
                <w:noProof/>
                <w:webHidden/>
              </w:rPr>
              <w:instrText xml:space="preserve"> PAGEREF _Toc5974432 \h </w:instrText>
            </w:r>
            <w:r>
              <w:rPr>
                <w:noProof/>
                <w:webHidden/>
              </w:rPr>
            </w:r>
            <w:r>
              <w:rPr>
                <w:noProof/>
                <w:webHidden/>
              </w:rPr>
              <w:fldChar w:fldCharType="separate"/>
            </w:r>
            <w:r>
              <w:rPr>
                <w:noProof/>
                <w:webHidden/>
              </w:rPr>
              <w:t>2</w:t>
            </w:r>
            <w:r>
              <w:rPr>
                <w:noProof/>
                <w:webHidden/>
              </w:rPr>
              <w:fldChar w:fldCharType="end"/>
            </w:r>
          </w:hyperlink>
        </w:p>
        <w:p w14:paraId="512EB641" w14:textId="72984052" w:rsidR="007135A0" w:rsidRDefault="007135A0">
          <w:pPr>
            <w:pStyle w:val="TOC2"/>
            <w:rPr>
              <w:rFonts w:asciiTheme="minorHAnsi" w:eastAsiaTheme="minorEastAsia" w:hAnsiTheme="minorHAnsi" w:cstheme="minorBidi"/>
              <w:noProof/>
              <w:sz w:val="22"/>
              <w:szCs w:val="22"/>
            </w:rPr>
          </w:pPr>
          <w:hyperlink w:anchor="_Toc5974433" w:history="1">
            <w:r w:rsidRPr="00F82F22">
              <w:rPr>
                <w:rStyle w:val="Hyperlink"/>
                <w:noProof/>
              </w:rPr>
              <w:t>Community Outreach</w:t>
            </w:r>
            <w:r>
              <w:rPr>
                <w:noProof/>
                <w:webHidden/>
              </w:rPr>
              <w:tab/>
            </w:r>
            <w:r>
              <w:rPr>
                <w:noProof/>
                <w:webHidden/>
              </w:rPr>
              <w:fldChar w:fldCharType="begin"/>
            </w:r>
            <w:r>
              <w:rPr>
                <w:noProof/>
                <w:webHidden/>
              </w:rPr>
              <w:instrText xml:space="preserve"> PAGEREF _Toc5974433 \h </w:instrText>
            </w:r>
            <w:r>
              <w:rPr>
                <w:noProof/>
                <w:webHidden/>
              </w:rPr>
            </w:r>
            <w:r>
              <w:rPr>
                <w:noProof/>
                <w:webHidden/>
              </w:rPr>
              <w:fldChar w:fldCharType="separate"/>
            </w:r>
            <w:r>
              <w:rPr>
                <w:noProof/>
                <w:webHidden/>
              </w:rPr>
              <w:t>3</w:t>
            </w:r>
            <w:r>
              <w:rPr>
                <w:noProof/>
                <w:webHidden/>
              </w:rPr>
              <w:fldChar w:fldCharType="end"/>
            </w:r>
          </w:hyperlink>
        </w:p>
        <w:p w14:paraId="0812B0CF" w14:textId="7D7EA922" w:rsidR="007135A0" w:rsidRDefault="007135A0">
          <w:pPr>
            <w:pStyle w:val="TOC2"/>
            <w:rPr>
              <w:rFonts w:asciiTheme="minorHAnsi" w:eastAsiaTheme="minorEastAsia" w:hAnsiTheme="minorHAnsi" w:cstheme="minorBidi"/>
              <w:noProof/>
              <w:sz w:val="22"/>
              <w:szCs w:val="22"/>
            </w:rPr>
          </w:pPr>
          <w:hyperlink w:anchor="_Toc5974434" w:history="1">
            <w:r w:rsidRPr="00F82F22">
              <w:rPr>
                <w:rStyle w:val="Hyperlink"/>
                <w:noProof/>
              </w:rPr>
              <w:t>Support for Our Communities</w:t>
            </w:r>
            <w:r>
              <w:rPr>
                <w:noProof/>
                <w:webHidden/>
              </w:rPr>
              <w:tab/>
            </w:r>
            <w:r>
              <w:rPr>
                <w:noProof/>
                <w:webHidden/>
              </w:rPr>
              <w:fldChar w:fldCharType="begin"/>
            </w:r>
            <w:r>
              <w:rPr>
                <w:noProof/>
                <w:webHidden/>
              </w:rPr>
              <w:instrText xml:space="preserve"> PAGEREF _Toc5974434 \h </w:instrText>
            </w:r>
            <w:r>
              <w:rPr>
                <w:noProof/>
                <w:webHidden/>
              </w:rPr>
            </w:r>
            <w:r>
              <w:rPr>
                <w:noProof/>
                <w:webHidden/>
              </w:rPr>
              <w:fldChar w:fldCharType="separate"/>
            </w:r>
            <w:r>
              <w:rPr>
                <w:noProof/>
                <w:webHidden/>
              </w:rPr>
              <w:t>3</w:t>
            </w:r>
            <w:r>
              <w:rPr>
                <w:noProof/>
                <w:webHidden/>
              </w:rPr>
              <w:fldChar w:fldCharType="end"/>
            </w:r>
          </w:hyperlink>
        </w:p>
        <w:p w14:paraId="5015BCD4" w14:textId="47300959" w:rsidR="007135A0" w:rsidRDefault="007135A0">
          <w:pPr>
            <w:pStyle w:val="TOC2"/>
            <w:rPr>
              <w:rFonts w:asciiTheme="minorHAnsi" w:eastAsiaTheme="minorEastAsia" w:hAnsiTheme="minorHAnsi" w:cstheme="minorBidi"/>
              <w:noProof/>
              <w:sz w:val="22"/>
              <w:szCs w:val="22"/>
            </w:rPr>
          </w:pPr>
          <w:hyperlink w:anchor="_Toc5974435" w:history="1">
            <w:r w:rsidRPr="00F82F22">
              <w:rPr>
                <w:rStyle w:val="Hyperlink"/>
                <w:noProof/>
              </w:rPr>
              <w:t>Finances</w:t>
            </w:r>
            <w:r>
              <w:rPr>
                <w:noProof/>
                <w:webHidden/>
              </w:rPr>
              <w:tab/>
            </w:r>
            <w:r>
              <w:rPr>
                <w:noProof/>
                <w:webHidden/>
              </w:rPr>
              <w:fldChar w:fldCharType="begin"/>
            </w:r>
            <w:r>
              <w:rPr>
                <w:noProof/>
                <w:webHidden/>
              </w:rPr>
              <w:instrText xml:space="preserve"> PAGEREF _Toc5974435 \h </w:instrText>
            </w:r>
            <w:r>
              <w:rPr>
                <w:noProof/>
                <w:webHidden/>
              </w:rPr>
            </w:r>
            <w:r>
              <w:rPr>
                <w:noProof/>
                <w:webHidden/>
              </w:rPr>
              <w:fldChar w:fldCharType="separate"/>
            </w:r>
            <w:r>
              <w:rPr>
                <w:noProof/>
                <w:webHidden/>
              </w:rPr>
              <w:t>6</w:t>
            </w:r>
            <w:r>
              <w:rPr>
                <w:noProof/>
                <w:webHidden/>
              </w:rPr>
              <w:fldChar w:fldCharType="end"/>
            </w:r>
          </w:hyperlink>
        </w:p>
        <w:p w14:paraId="6CFA03BA" w14:textId="50CA14D1" w:rsidR="007135A0" w:rsidRDefault="007135A0">
          <w:pPr>
            <w:pStyle w:val="TOC3"/>
            <w:rPr>
              <w:rFonts w:asciiTheme="minorHAnsi" w:eastAsiaTheme="minorEastAsia" w:hAnsiTheme="minorHAnsi" w:cstheme="minorBidi"/>
              <w:i w:val="0"/>
              <w:noProof/>
              <w:sz w:val="22"/>
              <w:szCs w:val="22"/>
            </w:rPr>
          </w:pPr>
          <w:hyperlink w:anchor="_Toc5974436" w:history="1">
            <w:r w:rsidRPr="00F82F22">
              <w:rPr>
                <w:rStyle w:val="Hyperlink"/>
                <w:noProof/>
              </w:rPr>
              <w:t>NORVA Accounts and Balances (as of 3/31/2019)</w:t>
            </w:r>
            <w:r>
              <w:rPr>
                <w:noProof/>
                <w:webHidden/>
              </w:rPr>
              <w:tab/>
            </w:r>
            <w:r>
              <w:rPr>
                <w:noProof/>
                <w:webHidden/>
              </w:rPr>
              <w:fldChar w:fldCharType="begin"/>
            </w:r>
            <w:r>
              <w:rPr>
                <w:noProof/>
                <w:webHidden/>
              </w:rPr>
              <w:instrText xml:space="preserve"> PAGEREF _Toc5974436 \h </w:instrText>
            </w:r>
            <w:r>
              <w:rPr>
                <w:noProof/>
                <w:webHidden/>
              </w:rPr>
            </w:r>
            <w:r>
              <w:rPr>
                <w:noProof/>
                <w:webHidden/>
              </w:rPr>
              <w:fldChar w:fldCharType="separate"/>
            </w:r>
            <w:r>
              <w:rPr>
                <w:noProof/>
                <w:webHidden/>
              </w:rPr>
              <w:t>6</w:t>
            </w:r>
            <w:r>
              <w:rPr>
                <w:noProof/>
                <w:webHidden/>
              </w:rPr>
              <w:fldChar w:fldCharType="end"/>
            </w:r>
          </w:hyperlink>
        </w:p>
        <w:p w14:paraId="4E6DFA4B" w14:textId="47526DE7" w:rsidR="007135A0" w:rsidRDefault="007135A0">
          <w:pPr>
            <w:pStyle w:val="TOC3"/>
            <w:rPr>
              <w:rFonts w:asciiTheme="minorHAnsi" w:eastAsiaTheme="minorEastAsia" w:hAnsiTheme="minorHAnsi" w:cstheme="minorBidi"/>
              <w:i w:val="0"/>
              <w:noProof/>
              <w:sz w:val="22"/>
              <w:szCs w:val="22"/>
            </w:rPr>
          </w:pPr>
          <w:hyperlink w:anchor="_Toc5974437" w:history="1">
            <w:r w:rsidRPr="00F82F22">
              <w:rPr>
                <w:rStyle w:val="Hyperlink"/>
                <w:noProof/>
              </w:rPr>
              <w:t>2018 FY Expenses</w:t>
            </w:r>
            <w:r>
              <w:rPr>
                <w:noProof/>
                <w:webHidden/>
              </w:rPr>
              <w:tab/>
            </w:r>
            <w:r>
              <w:rPr>
                <w:noProof/>
                <w:webHidden/>
              </w:rPr>
              <w:fldChar w:fldCharType="begin"/>
            </w:r>
            <w:r>
              <w:rPr>
                <w:noProof/>
                <w:webHidden/>
              </w:rPr>
              <w:instrText xml:space="preserve"> PAGEREF _Toc5974437 \h </w:instrText>
            </w:r>
            <w:r>
              <w:rPr>
                <w:noProof/>
                <w:webHidden/>
              </w:rPr>
            </w:r>
            <w:r>
              <w:rPr>
                <w:noProof/>
                <w:webHidden/>
              </w:rPr>
              <w:fldChar w:fldCharType="separate"/>
            </w:r>
            <w:r>
              <w:rPr>
                <w:noProof/>
                <w:webHidden/>
              </w:rPr>
              <w:t>6</w:t>
            </w:r>
            <w:r>
              <w:rPr>
                <w:noProof/>
                <w:webHidden/>
              </w:rPr>
              <w:fldChar w:fldCharType="end"/>
            </w:r>
          </w:hyperlink>
        </w:p>
        <w:p w14:paraId="6C27F5AC" w14:textId="141FCA85" w:rsidR="007135A0" w:rsidRDefault="007135A0">
          <w:pPr>
            <w:pStyle w:val="TOC3"/>
            <w:rPr>
              <w:rFonts w:asciiTheme="minorHAnsi" w:eastAsiaTheme="minorEastAsia" w:hAnsiTheme="minorHAnsi" w:cstheme="minorBidi"/>
              <w:i w:val="0"/>
              <w:noProof/>
              <w:sz w:val="22"/>
              <w:szCs w:val="22"/>
            </w:rPr>
          </w:pPr>
          <w:hyperlink w:anchor="_Toc5974438" w:history="1">
            <w:r w:rsidRPr="00F82F22">
              <w:rPr>
                <w:rStyle w:val="Hyperlink"/>
                <w:noProof/>
              </w:rPr>
              <w:t>2018 FY Income</w:t>
            </w:r>
            <w:r>
              <w:rPr>
                <w:noProof/>
                <w:webHidden/>
              </w:rPr>
              <w:tab/>
            </w:r>
            <w:r>
              <w:rPr>
                <w:noProof/>
                <w:webHidden/>
              </w:rPr>
              <w:fldChar w:fldCharType="begin"/>
            </w:r>
            <w:r>
              <w:rPr>
                <w:noProof/>
                <w:webHidden/>
              </w:rPr>
              <w:instrText xml:space="preserve"> PAGEREF _Toc5974438 \h </w:instrText>
            </w:r>
            <w:r>
              <w:rPr>
                <w:noProof/>
                <w:webHidden/>
              </w:rPr>
            </w:r>
            <w:r>
              <w:rPr>
                <w:noProof/>
                <w:webHidden/>
              </w:rPr>
              <w:fldChar w:fldCharType="separate"/>
            </w:r>
            <w:r>
              <w:rPr>
                <w:noProof/>
                <w:webHidden/>
              </w:rPr>
              <w:t>6</w:t>
            </w:r>
            <w:r>
              <w:rPr>
                <w:noProof/>
                <w:webHidden/>
              </w:rPr>
              <w:fldChar w:fldCharType="end"/>
            </w:r>
          </w:hyperlink>
        </w:p>
        <w:p w14:paraId="07340131" w14:textId="651D8882" w:rsidR="00280379" w:rsidRDefault="00280379">
          <w:r>
            <w:rPr>
              <w:b/>
              <w:bCs/>
              <w:noProof/>
            </w:rPr>
            <w:fldChar w:fldCharType="end"/>
          </w:r>
        </w:p>
      </w:sdtContent>
    </w:sdt>
    <w:p w14:paraId="1DAFCE31" w14:textId="77777777" w:rsidR="001C66BB" w:rsidRDefault="001C66BB">
      <w:pPr>
        <w:rPr>
          <w:rFonts w:asciiTheme="majorHAnsi" w:eastAsiaTheme="majorEastAsia" w:hAnsiTheme="majorHAnsi" w:cstheme="majorBidi"/>
          <w:b/>
          <w:bCs/>
          <w:color w:val="365F91" w:themeColor="accent1" w:themeShade="BF"/>
          <w:sz w:val="28"/>
          <w:szCs w:val="28"/>
        </w:rPr>
      </w:pPr>
      <w:r>
        <w:br w:type="page"/>
      </w:r>
      <w:bookmarkStart w:id="0" w:name="_GoBack"/>
      <w:bookmarkEnd w:id="0"/>
    </w:p>
    <w:p w14:paraId="74C20DC8" w14:textId="77777777" w:rsidR="004F30D0" w:rsidRPr="00BF3A58" w:rsidRDefault="004F30D0" w:rsidP="00280379">
      <w:pPr>
        <w:pStyle w:val="Heading2"/>
      </w:pPr>
      <w:bookmarkStart w:id="1" w:name="_Toc5974429"/>
      <w:r w:rsidRPr="00BF3A58">
        <w:rPr>
          <w:noProof/>
        </w:rPr>
        <w:lastRenderedPageBreak/>
        <w:drawing>
          <wp:anchor distT="0" distB="0" distL="114300" distR="114300" simplePos="0" relativeHeight="251667968" behindDoc="0" locked="0" layoutInCell="1" allowOverlap="1" wp14:anchorId="2E8CEDDF" wp14:editId="6F8E4E7D">
            <wp:simplePos x="0" y="0"/>
            <wp:positionH relativeFrom="margin">
              <wp:posOffset>3268345</wp:posOffset>
            </wp:positionH>
            <wp:positionV relativeFrom="margin">
              <wp:posOffset>274320</wp:posOffset>
            </wp:positionV>
            <wp:extent cx="2933700" cy="2200275"/>
            <wp:effectExtent l="323850" t="323850" r="323850" b="3333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2014048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3700" cy="2200275"/>
                    </a:xfrm>
                    <a:prstGeom prst="round2DiagRect">
                      <a:avLst>
                        <a:gd name="adj1" fmla="val 16667"/>
                        <a:gd name="adj2" fmla="val 0"/>
                      </a:avLst>
                    </a:prstGeom>
                    <a:ln w="88900" cap="sq">
                      <a:solidFill>
                        <a:srgbClr val="F79646"/>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BF3A58">
        <w:t>Activities</w:t>
      </w:r>
      <w:bookmarkEnd w:id="1"/>
    </w:p>
    <w:p w14:paraId="5397B1EF" w14:textId="77777777" w:rsidR="004F30D0" w:rsidRPr="00BF3A58" w:rsidRDefault="004F30D0" w:rsidP="004F30D0">
      <w:r>
        <w:rPr>
          <w:noProof/>
        </w:rPr>
        <w:t xml:space="preserve">In June, NORVA welcomed Jody Olsen, the newly appointed director of the Peace Corps, at a special event at the Market Garden Brewery. More than 90 attendees heard Dr. Olsen talk about the Peace Corp’s current status and its future plans. The evening included a send-off celebration for a dozen inductees and a “story slam” in which five RPCVs shared tales of how their service changed them, their families, and their host communities.  </w:t>
      </w:r>
    </w:p>
    <w:p w14:paraId="7D920D8A" w14:textId="77777777" w:rsidR="004F30D0" w:rsidRPr="00BF3A58" w:rsidRDefault="004F30D0" w:rsidP="00280379">
      <w:pPr>
        <w:pStyle w:val="Heading2"/>
      </w:pPr>
      <w:bookmarkStart w:id="2" w:name="_Toc5974430"/>
      <w:r w:rsidRPr="00BF3A58">
        <w:t>Cultural Dinners</w:t>
      </w:r>
      <w:bookmarkEnd w:id="2"/>
    </w:p>
    <w:p w14:paraId="671E60AA" w14:textId="77777777" w:rsidR="004F30D0" w:rsidRDefault="004F30D0" w:rsidP="004F30D0">
      <w:r>
        <w:t>Nearly every month, NORVA members socialized and networked while exploring cuisines from around the word, including:</w:t>
      </w:r>
    </w:p>
    <w:p w14:paraId="136F4B94" w14:textId="77777777" w:rsidR="004F30D0" w:rsidRPr="00BF3A58" w:rsidRDefault="004F30D0" w:rsidP="004F30D0">
      <w:pPr>
        <w:numPr>
          <w:ilvl w:val="0"/>
          <w:numId w:val="15"/>
        </w:numPr>
        <w:contextualSpacing/>
      </w:pPr>
      <w:r>
        <w:t xml:space="preserve">Ethiopia (Empress </w:t>
      </w:r>
      <w:proofErr w:type="spellStart"/>
      <w:r>
        <w:t>Tatu</w:t>
      </w:r>
      <w:proofErr w:type="spellEnd"/>
      <w:r>
        <w:t>, Cleveland)</w:t>
      </w:r>
    </w:p>
    <w:p w14:paraId="2FB31CDF" w14:textId="77777777" w:rsidR="004F30D0" w:rsidRPr="00BF3A58" w:rsidRDefault="004F30D0" w:rsidP="004F30D0">
      <w:pPr>
        <w:numPr>
          <w:ilvl w:val="0"/>
          <w:numId w:val="15"/>
        </w:numPr>
        <w:contextualSpacing/>
      </w:pPr>
      <w:r>
        <w:t>Thailand (Banana Blossom, Ohio City)</w:t>
      </w:r>
    </w:p>
    <w:p w14:paraId="05676205" w14:textId="77777777" w:rsidR="004F30D0" w:rsidRPr="00BF3A58" w:rsidRDefault="004F30D0" w:rsidP="004F30D0">
      <w:pPr>
        <w:numPr>
          <w:ilvl w:val="0"/>
          <w:numId w:val="15"/>
        </w:numPr>
        <w:contextualSpacing/>
      </w:pPr>
      <w:r>
        <w:t>Korea (Manna, Cuyahoga Falls)</w:t>
      </w:r>
      <w:r w:rsidRPr="00BF3A58">
        <w:t xml:space="preserve"> </w:t>
      </w:r>
    </w:p>
    <w:p w14:paraId="6A280679" w14:textId="77777777" w:rsidR="004F30D0" w:rsidRPr="00BF3A58" w:rsidRDefault="004F30D0" w:rsidP="004F30D0">
      <w:pPr>
        <w:numPr>
          <w:ilvl w:val="0"/>
          <w:numId w:val="15"/>
        </w:numPr>
        <w:contextualSpacing/>
      </w:pPr>
      <w:r>
        <w:t>India (Saffron Patch, Merriman Valley)</w:t>
      </w:r>
    </w:p>
    <w:p w14:paraId="1C8D33B0" w14:textId="77777777" w:rsidR="004F30D0" w:rsidRDefault="004F30D0" w:rsidP="004F30D0">
      <w:pPr>
        <w:numPr>
          <w:ilvl w:val="0"/>
          <w:numId w:val="15"/>
        </w:numPr>
        <w:contextualSpacing/>
      </w:pPr>
      <w:r>
        <w:t>Latin America (</w:t>
      </w:r>
      <w:proofErr w:type="spellStart"/>
      <w:r>
        <w:t>Barroco</w:t>
      </w:r>
      <w:proofErr w:type="spellEnd"/>
      <w:r>
        <w:t>, Lakewood)</w:t>
      </w:r>
    </w:p>
    <w:p w14:paraId="7004B7B5" w14:textId="77777777" w:rsidR="004F30D0" w:rsidRDefault="004F30D0" w:rsidP="004F30D0">
      <w:pPr>
        <w:ind w:left="360"/>
        <w:contextualSpacing/>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3611"/>
      </w:tblGrid>
      <w:tr w:rsidR="004F30D0" w14:paraId="6A8FF2D8" w14:textId="77777777" w:rsidTr="00D136D5">
        <w:tc>
          <w:tcPr>
            <w:tcW w:w="4675" w:type="dxa"/>
          </w:tcPr>
          <w:p w14:paraId="0008939E" w14:textId="77777777" w:rsidR="004F30D0" w:rsidRDefault="004F30D0" w:rsidP="00D136D5">
            <w:pPr>
              <w:contextualSpacing/>
            </w:pPr>
            <w:r w:rsidRPr="003A7E17">
              <w:rPr>
                <w:noProof/>
              </w:rPr>
              <w:drawing>
                <wp:inline distT="0" distB="0" distL="0" distR="0" wp14:anchorId="41660061" wp14:editId="66D760B6">
                  <wp:extent cx="2169795" cy="1627346"/>
                  <wp:effectExtent l="323850" t="323850" r="325755" b="31623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y Branch Dinn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3076" cy="1637307"/>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pic:spPr>
                      </pic:pic>
                    </a:graphicData>
                  </a:graphic>
                </wp:inline>
              </w:drawing>
            </w:r>
          </w:p>
        </w:tc>
        <w:tc>
          <w:tcPr>
            <w:tcW w:w="4675" w:type="dxa"/>
          </w:tcPr>
          <w:p w14:paraId="6413C76C" w14:textId="77777777" w:rsidR="004F30D0" w:rsidRDefault="004F30D0" w:rsidP="00D136D5">
            <w:pPr>
              <w:contextualSpacing/>
            </w:pPr>
          </w:p>
          <w:p w14:paraId="65D66ED2" w14:textId="77777777" w:rsidR="004F30D0" w:rsidRDefault="004F30D0" w:rsidP="00D136D5">
            <w:pPr>
              <w:contextualSpacing/>
            </w:pPr>
          </w:p>
          <w:p w14:paraId="6E666E0A" w14:textId="77777777" w:rsidR="004F30D0" w:rsidRDefault="004F30D0" w:rsidP="00D136D5">
            <w:pPr>
              <w:contextualSpacing/>
            </w:pPr>
          </w:p>
          <w:p w14:paraId="6A986A38" w14:textId="77777777" w:rsidR="004F30D0" w:rsidRPr="00BF3A58" w:rsidRDefault="004F30D0" w:rsidP="00D136D5">
            <w:pPr>
              <w:contextualSpacing/>
            </w:pPr>
            <w:r>
              <w:t xml:space="preserve">For closer-to-home cuisine, Annabel Khouri hosted a potluck that included a tour of organic farming techniques at Bay Branch Farm on Cleveland’s west side.  </w:t>
            </w:r>
            <w:r w:rsidRPr="00BF3A58">
              <w:t xml:space="preserve"> </w:t>
            </w:r>
          </w:p>
          <w:p w14:paraId="742FD875" w14:textId="77777777" w:rsidR="004F30D0" w:rsidRDefault="004F30D0" w:rsidP="00D136D5">
            <w:pPr>
              <w:contextualSpacing/>
            </w:pPr>
          </w:p>
        </w:tc>
      </w:tr>
    </w:tbl>
    <w:p w14:paraId="2F642981" w14:textId="77777777" w:rsidR="004F30D0" w:rsidRDefault="004F30D0" w:rsidP="004F30D0">
      <w:pPr>
        <w:ind w:left="360"/>
        <w:contextualSpacing/>
      </w:pPr>
    </w:p>
    <w:p w14:paraId="3098F5F5" w14:textId="77777777" w:rsidR="004F30D0" w:rsidRPr="00BF3A58" w:rsidRDefault="004F30D0" w:rsidP="00280379">
      <w:pPr>
        <w:pStyle w:val="Heading2"/>
      </w:pPr>
      <w:bookmarkStart w:id="3" w:name="_Toc5974431"/>
      <w:r w:rsidRPr="00BF3A58">
        <w:t>Volunteering</w:t>
      </w:r>
      <w:bookmarkEnd w:id="3"/>
    </w:p>
    <w:p w14:paraId="77208567" w14:textId="77777777" w:rsidR="004F30D0" w:rsidRPr="00BF3A58" w:rsidRDefault="004F30D0" w:rsidP="004F30D0">
      <w:r>
        <w:t xml:space="preserve">Serving the northeast Ohio community, we maintained the Peace Garden for All Nations in the Cleveland Cultural Gardens in both spring and fall, staffed a water stop during the Cleveland Marathon in June, and fed the homeless and assembled donation packages on Cleveland’s west side in March. </w:t>
      </w:r>
    </w:p>
    <w:p w14:paraId="35AAB29C" w14:textId="77777777" w:rsidR="004F30D0" w:rsidRPr="00BF3A58" w:rsidRDefault="004F30D0" w:rsidP="004F30D0"/>
    <w:p w14:paraId="7092DD9D" w14:textId="0B17D5B0" w:rsidR="004F30D0" w:rsidRDefault="004F30D0" w:rsidP="004F30D0">
      <w:bookmarkStart w:id="4" w:name="_Toc5974432"/>
      <w:r w:rsidRPr="00280379">
        <w:rPr>
          <w:rStyle w:val="Heading2Char"/>
        </w:rPr>
        <w:t>Meetings</w:t>
      </w:r>
      <w:bookmarkEnd w:id="4"/>
      <w:r w:rsidRPr="00BF3A58">
        <w:rPr>
          <w:rFonts w:ascii="Cambria" w:hAnsi="Cambria"/>
          <w:b/>
          <w:bCs/>
          <w:color w:val="4F81BD"/>
        </w:rPr>
        <w:br/>
      </w:r>
      <w:r>
        <w:t xml:space="preserve">In addition to </w:t>
      </w:r>
      <w:r w:rsidR="00436035">
        <w:t xml:space="preserve">the </w:t>
      </w:r>
      <w:r>
        <w:t>Annual Meeting in April, at which the membership elected new officers, the leadership team held quarterly meetings in Ohio City, Hudson, and Copley.</w:t>
      </w:r>
    </w:p>
    <w:p w14:paraId="4D4CD329" w14:textId="77777777" w:rsidR="004F30D0" w:rsidRPr="00BF3A58" w:rsidRDefault="004F30D0" w:rsidP="004F30D0"/>
    <w:p w14:paraId="174DA0F1" w14:textId="77777777" w:rsidR="004F30D0" w:rsidRPr="00BF3A58" w:rsidRDefault="004F30D0" w:rsidP="004F30D0">
      <w:pPr>
        <w:rPr>
          <w:bCs/>
        </w:rPr>
      </w:pPr>
      <w:bookmarkStart w:id="5" w:name="_Toc5974433"/>
      <w:r w:rsidRPr="00280379">
        <w:rPr>
          <w:rStyle w:val="Heading2Char"/>
        </w:rPr>
        <w:lastRenderedPageBreak/>
        <w:t>Community Outreach</w:t>
      </w:r>
      <w:bookmarkEnd w:id="5"/>
      <w:r w:rsidRPr="00BF3A58">
        <w:rPr>
          <w:rFonts w:ascii="Cambria" w:hAnsi="Cambria"/>
          <w:b/>
          <w:bCs/>
          <w:color w:val="4F81BD"/>
        </w:rPr>
        <w:t xml:space="preserve"> </w:t>
      </w:r>
      <w:r w:rsidRPr="00BF3A58">
        <w:rPr>
          <w:rFonts w:ascii="Cambria" w:hAnsi="Cambria"/>
          <w:b/>
          <w:bCs/>
          <w:color w:val="4F81BD"/>
          <w:sz w:val="26"/>
          <w:szCs w:val="26"/>
        </w:rPr>
        <w:br/>
      </w:r>
      <w:r>
        <w:rPr>
          <w:bCs/>
        </w:rPr>
        <w:t xml:space="preserve">NORVA members represented the Peace Corps’ spirit of service at several events throughout the year: </w:t>
      </w:r>
      <w:r w:rsidRPr="00BF3A58">
        <w:rPr>
          <w:bCs/>
        </w:rPr>
        <w:t xml:space="preserve">  </w:t>
      </w:r>
    </w:p>
    <w:p w14:paraId="1823F740" w14:textId="77777777" w:rsidR="004F30D0" w:rsidRPr="00BF3A58" w:rsidRDefault="004F30D0" w:rsidP="004F30D0">
      <w:pPr>
        <w:numPr>
          <w:ilvl w:val="0"/>
          <w:numId w:val="16"/>
        </w:numPr>
        <w:contextualSpacing/>
        <w:rPr>
          <w:bCs/>
        </w:rPr>
      </w:pPr>
      <w:r>
        <w:rPr>
          <w:bCs/>
        </w:rPr>
        <w:t>Cleveland Asian Festival</w:t>
      </w:r>
    </w:p>
    <w:p w14:paraId="36D1007B" w14:textId="77777777" w:rsidR="004F30D0" w:rsidRPr="00BF3A58" w:rsidRDefault="004F30D0" w:rsidP="004F30D0">
      <w:pPr>
        <w:numPr>
          <w:ilvl w:val="0"/>
          <w:numId w:val="16"/>
        </w:numPr>
        <w:contextualSpacing/>
        <w:rPr>
          <w:bCs/>
        </w:rPr>
      </w:pPr>
      <w:r>
        <w:rPr>
          <w:bCs/>
        </w:rPr>
        <w:t>Pride in the CLE</w:t>
      </w:r>
    </w:p>
    <w:p w14:paraId="0B0C4B4C" w14:textId="77777777" w:rsidR="004F30D0" w:rsidRDefault="004F30D0" w:rsidP="004F30D0">
      <w:pPr>
        <w:numPr>
          <w:ilvl w:val="0"/>
          <w:numId w:val="16"/>
        </w:numPr>
        <w:contextualSpacing/>
        <w:rPr>
          <w:bCs/>
        </w:rPr>
      </w:pPr>
      <w:r>
        <w:rPr>
          <w:bCs/>
        </w:rPr>
        <w:t xml:space="preserve">One World Festival </w:t>
      </w:r>
    </w:p>
    <w:p w14:paraId="71B16990" w14:textId="77777777" w:rsidR="004F30D0" w:rsidRPr="00BF3A58" w:rsidRDefault="004F30D0" w:rsidP="004F30D0">
      <w:pPr>
        <w:contextualSpacing/>
        <w:rPr>
          <w:bCs/>
        </w:rPr>
      </w:pPr>
      <w:r>
        <w:rPr>
          <w:bCs/>
        </w:rPr>
        <w:t>Members also shared their cross-cultural experiences with students in a panel discussion at Cleveland Community College’s “Professional Cultures Around the World” workshop.</w:t>
      </w:r>
    </w:p>
    <w:p w14:paraId="1EDE902E" w14:textId="77777777" w:rsidR="00B578C5" w:rsidRDefault="00B578C5" w:rsidP="00280379">
      <w:pPr>
        <w:pStyle w:val="Heading2"/>
        <w:rPr>
          <w:color w:val="365F91" w:themeColor="accent1" w:themeShade="BF"/>
          <w:sz w:val="28"/>
          <w:szCs w:val="28"/>
        </w:rPr>
      </w:pPr>
      <w:bookmarkStart w:id="6" w:name="_Toc5974434"/>
      <w:r w:rsidRPr="00280379">
        <w:rPr>
          <w:rFonts w:eastAsia="Times New Roman"/>
        </w:rPr>
        <w:t>Support for Our Communities</w:t>
      </w:r>
      <w:bookmarkEnd w:id="6"/>
      <w:r w:rsidRPr="00B578C5">
        <w:rPr>
          <w:color w:val="365F91" w:themeColor="accent1" w:themeShade="BF"/>
          <w:sz w:val="28"/>
          <w:szCs w:val="28"/>
        </w:rPr>
        <w:t xml:space="preserve"> </w:t>
      </w:r>
    </w:p>
    <w:p w14:paraId="05B76054" w14:textId="2D8BEA86" w:rsidR="000F5585" w:rsidRDefault="000F5585" w:rsidP="00B578C5">
      <w:r>
        <w:t>In 2018,</w:t>
      </w:r>
      <w:r w:rsidR="00B578C5">
        <w:t xml:space="preserve"> NORVA contribute</w:t>
      </w:r>
      <w:r>
        <w:t>d more than $2500</w:t>
      </w:r>
      <w:r w:rsidR="00B578C5">
        <w:t xml:space="preserve"> to local projects that serve the goal of “bringing the world home.” </w:t>
      </w:r>
      <w:r w:rsidR="002066F7">
        <w:t xml:space="preserve">Through PAGE grants and scholarships, NORVA </w:t>
      </w:r>
      <w:r w:rsidR="00B578C5">
        <w:t>supported</w:t>
      </w:r>
      <w:r w:rsidR="003B6FDE">
        <w:t>:</w:t>
      </w:r>
    </w:p>
    <w:p w14:paraId="032E9917" w14:textId="11018935" w:rsidR="006A69AF" w:rsidRDefault="006A69AF" w:rsidP="00B578C5"/>
    <w:p w14:paraId="495C3720" w14:textId="3EC8121E" w:rsidR="001E3778" w:rsidRDefault="001E3778" w:rsidP="0048512C">
      <w:r>
        <w:t>RPCV Sarah Gray-</w:t>
      </w:r>
      <w:proofErr w:type="spellStart"/>
      <w:r>
        <w:t>Naz’s</w:t>
      </w:r>
      <w:proofErr w:type="spellEnd"/>
      <w:r>
        <w:t xml:space="preserve"> classroom in the Cleveland Municipal School District with a classroom subscription for Time </w:t>
      </w:r>
      <w:r w:rsidR="003F1625">
        <w:t xml:space="preserve">for </w:t>
      </w:r>
      <w:r>
        <w:t xml:space="preserve">Kids for her social studies class. </w:t>
      </w:r>
    </w:p>
    <w:p w14:paraId="7AE9722A" w14:textId="3A387A3E" w:rsidR="004F30D0" w:rsidRDefault="00D64D17" w:rsidP="004F30D0">
      <w:r>
        <w:rPr>
          <w:noProof/>
        </w:rPr>
        <mc:AlternateContent>
          <mc:Choice Requires="wps">
            <w:drawing>
              <wp:anchor distT="45720" distB="45720" distL="114300" distR="114300" simplePos="0" relativeHeight="251682304" behindDoc="0" locked="0" layoutInCell="1" allowOverlap="1" wp14:anchorId="23B67AEF" wp14:editId="51F9CB7E">
                <wp:simplePos x="0" y="0"/>
                <wp:positionH relativeFrom="column">
                  <wp:posOffset>3867150</wp:posOffset>
                </wp:positionH>
                <wp:positionV relativeFrom="paragraph">
                  <wp:posOffset>260985</wp:posOffset>
                </wp:positionV>
                <wp:extent cx="2360930" cy="230505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05050"/>
                        </a:xfrm>
                        <a:prstGeom prst="rect">
                          <a:avLst/>
                        </a:prstGeom>
                        <a:solidFill>
                          <a:srgbClr val="FFFFFF"/>
                        </a:solidFill>
                        <a:ln w="9525">
                          <a:noFill/>
                          <a:miter lim="800000"/>
                          <a:headEnd/>
                          <a:tailEnd/>
                        </a:ln>
                      </wps:spPr>
                      <wps:txbx>
                        <w:txbxContent>
                          <w:p w14:paraId="732B5A37" w14:textId="3E9E1B88" w:rsidR="00D64D17" w:rsidRPr="00D64D17" w:rsidRDefault="00D64D17" w:rsidP="00D64D17">
                            <w:r w:rsidRPr="00D64D17">
                              <w:t xml:space="preserve">Scholarships for 5 Returned Peace Corps Volunteers to attend the </w:t>
                            </w:r>
                            <w:r w:rsidRPr="00D64D17">
                              <w:rPr>
                                <w:b/>
                              </w:rPr>
                              <w:t>Diplomacy Begins Here: Women Who Rock the World Regional Summit</w:t>
                            </w:r>
                            <w:r w:rsidRPr="00D64D17">
                              <w:t xml:space="preserve"> presented by Global Ties and the Cleveland Council on World Affairs. This summit included a keynote address by Peace Corps Director Jody Olsen.</w:t>
                            </w:r>
                          </w:p>
                          <w:p w14:paraId="53993531" w14:textId="6DAA702B" w:rsidR="00D64D17" w:rsidRDefault="00D64D17"/>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3B67AEF" id="Text Box 2" o:spid="_x0000_s1028" type="#_x0000_t202" style="position:absolute;margin-left:304.5pt;margin-top:20.55pt;width:185.9pt;height:181.5pt;z-index:25168230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" stroked="f">
                <v:textbox>
                  <w:txbxContent>
                    <w:p w14:paraId="732B5A37" w14:textId="3E9E1B88" w:rsidR="00D64D17" w:rsidRPr="00D64D17" w:rsidRDefault="00D64D17" w:rsidP="00D64D17">
                      <w:r w:rsidRPr="00D64D17">
                        <w:t xml:space="preserve">Scholarships for 5 Returned Peace Corps Volunteers to attend the </w:t>
                      </w:r>
                      <w:r w:rsidRPr="00D64D17">
                        <w:rPr>
                          <w:b/>
                        </w:rPr>
                        <w:t>Diplomacy Begins Here: Women Who Rock the World Regional Summit</w:t>
                      </w:r>
                      <w:r w:rsidRPr="00D64D17">
                        <w:t xml:space="preserve"> presented by Global Ties and the Cleveland Council on World Affairs. This summit included a keynote address by Peace Corps Director Jody Olsen.</w:t>
                      </w:r>
                    </w:p>
                    <w:p w14:paraId="53993531" w14:textId="6DAA702B" w:rsidR="00D64D17" w:rsidRDefault="00D64D17"/>
                  </w:txbxContent>
                </v:textbox>
                <w10:wrap type="square"/>
              </v:shape>
            </w:pict>
          </mc:Fallback>
        </mc:AlternateContent>
      </w:r>
      <w:r>
        <w:rPr>
          <w:noProof/>
        </w:rPr>
        <w:drawing>
          <wp:anchor distT="0" distB="0" distL="114300" distR="114300" simplePos="0" relativeHeight="251671040" behindDoc="0" locked="0" layoutInCell="1" allowOverlap="1" wp14:anchorId="3E150F35" wp14:editId="2FE8AACE">
            <wp:simplePos x="0" y="0"/>
            <wp:positionH relativeFrom="column">
              <wp:posOffset>3724275</wp:posOffset>
            </wp:positionH>
            <wp:positionV relativeFrom="paragraph">
              <wp:posOffset>3213100</wp:posOffset>
            </wp:positionV>
            <wp:extent cx="2070735" cy="2376170"/>
            <wp:effectExtent l="304800" t="323850" r="329565" b="32893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9938067_10215416602946057_2207874079342460928_n.jpg"/>
                    <pic:cNvPicPr/>
                  </pic:nvPicPr>
                  <pic:blipFill rotWithShape="1">
                    <a:blip r:embed="rId13" cstate="print">
                      <a:extLst>
                        <a:ext uri="{28A0092B-C50C-407E-A947-70E740481C1C}">
                          <a14:useLocalDpi xmlns:a14="http://schemas.microsoft.com/office/drawing/2010/main" val="0"/>
                        </a:ext>
                      </a:extLst>
                    </a:blip>
                    <a:srcRect b="13947"/>
                    <a:stretch/>
                  </pic:blipFill>
                  <pic:spPr bwMode="auto">
                    <a:xfrm>
                      <a:off x="0" y="0"/>
                      <a:ext cx="2070735" cy="2376170"/>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0" locked="0" layoutInCell="1" allowOverlap="1" wp14:anchorId="231A576F" wp14:editId="46C7BD84">
            <wp:simplePos x="0" y="0"/>
            <wp:positionH relativeFrom="margin">
              <wp:posOffset>-63500</wp:posOffset>
            </wp:positionH>
            <wp:positionV relativeFrom="margin">
              <wp:posOffset>2987675</wp:posOffset>
            </wp:positionV>
            <wp:extent cx="3476625" cy="2116455"/>
            <wp:effectExtent l="304800" t="323850" r="333375" b="32194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named (2).jpg"/>
                    <pic:cNvPicPr/>
                  </pic:nvPicPr>
                  <pic:blipFill>
                    <a:blip r:embed="rId14">
                      <a:extLst>
                        <a:ext uri="{28A0092B-C50C-407E-A947-70E740481C1C}">
                          <a14:useLocalDpi xmlns:a14="http://schemas.microsoft.com/office/drawing/2010/main" val="0"/>
                        </a:ext>
                      </a:extLst>
                    </a:blip>
                    <a:stretch>
                      <a:fillRect/>
                    </a:stretch>
                  </pic:blipFill>
                  <pic:spPr>
                    <a:xfrm>
                      <a:off x="0" y="0"/>
                      <a:ext cx="3476625" cy="2116455"/>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256" behindDoc="1" locked="0" layoutInCell="1" allowOverlap="1" wp14:anchorId="2B1BF6E5" wp14:editId="2FA9BF31">
            <wp:simplePos x="0" y="0"/>
            <wp:positionH relativeFrom="column">
              <wp:posOffset>-448310</wp:posOffset>
            </wp:positionH>
            <wp:positionV relativeFrom="paragraph">
              <wp:posOffset>2931795</wp:posOffset>
            </wp:positionV>
            <wp:extent cx="2352675" cy="2926715"/>
            <wp:effectExtent l="0" t="0" r="0" b="0"/>
            <wp:wrapTight wrapText="bothSides">
              <wp:wrapPolygon edited="0">
                <wp:start x="4547" y="141"/>
                <wp:lineTo x="2973" y="844"/>
                <wp:lineTo x="700" y="2109"/>
                <wp:lineTo x="350" y="3937"/>
                <wp:lineTo x="175" y="18699"/>
                <wp:lineTo x="874" y="20667"/>
                <wp:lineTo x="2623" y="21370"/>
                <wp:lineTo x="16266" y="21370"/>
                <wp:lineTo x="18714" y="20667"/>
                <wp:lineTo x="20988" y="18699"/>
                <wp:lineTo x="21338" y="13919"/>
                <wp:lineTo x="21338" y="2109"/>
                <wp:lineTo x="20463" y="844"/>
                <wp:lineTo x="19414" y="141"/>
                <wp:lineTo x="4547" y="141"/>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9267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9232" behindDoc="0" locked="0" layoutInCell="1" allowOverlap="1" wp14:anchorId="04E279A3" wp14:editId="20313EFC">
                <wp:simplePos x="0" y="0"/>
                <wp:positionH relativeFrom="column">
                  <wp:posOffset>1828165</wp:posOffset>
                </wp:positionH>
                <wp:positionV relativeFrom="paragraph">
                  <wp:posOffset>3861435</wp:posOffset>
                </wp:positionV>
                <wp:extent cx="1494155" cy="147637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1476375"/>
                        </a:xfrm>
                        <a:prstGeom prst="rect">
                          <a:avLst/>
                        </a:prstGeom>
                        <a:solidFill>
                          <a:srgbClr val="FFFFFF"/>
                        </a:solidFill>
                        <a:ln w="9525">
                          <a:noFill/>
                          <a:miter lim="800000"/>
                          <a:headEnd/>
                          <a:tailEnd/>
                        </a:ln>
                      </wps:spPr>
                      <wps:txbx>
                        <w:txbxContent>
                          <w:p w14:paraId="616D62AD" w14:textId="327D2E83" w:rsidR="00436035" w:rsidRDefault="00436035">
                            <w:r w:rsidRPr="00436035">
                              <w:t xml:space="preserve">A New Year Festival for </w:t>
                            </w:r>
                            <w:proofErr w:type="spellStart"/>
                            <w:r w:rsidRPr="00436035">
                              <w:t>Maghe</w:t>
                            </w:r>
                            <w:proofErr w:type="spellEnd"/>
                            <w:r w:rsidRPr="00436035">
                              <w:t xml:space="preserve"> Sankranti, celebrating Nepali and Magar culture</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279A3" id="_x0000_s1029" type="#_x0000_t202" style="position:absolute;margin-left:143.95pt;margin-top:304.05pt;width:117.65pt;height:116.25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" stroked="f">
                <v:textbox>
                  <w:txbxContent>
                    <w:p w14:paraId="616D62AD" w14:textId="327D2E83" w:rsidR="00436035" w:rsidRDefault="00436035">
                      <w:r w:rsidRPr="00436035">
                        <w:t xml:space="preserve">A New Year Festival for </w:t>
                      </w:r>
                      <w:proofErr w:type="spellStart"/>
                      <w:r w:rsidRPr="00436035">
                        <w:t>Maghe</w:t>
                      </w:r>
                      <w:proofErr w:type="spellEnd"/>
                      <w:r w:rsidRPr="00436035">
                        <w:t xml:space="preserve"> Sankranti, celebrating Nepali and Magar culture</w:t>
                      </w:r>
                      <w:r>
                        <w:t>.</w:t>
                      </w:r>
                    </w:p>
                  </w:txbxContent>
                </v:textbox>
                <w10:wrap type="square"/>
              </v:shape>
            </w:pict>
          </mc:Fallback>
        </mc:AlternateContent>
      </w:r>
    </w:p>
    <w:tbl>
      <w:tblPr>
        <w:tblStyle w:val="TableGrid"/>
        <w:tblW w:w="93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15"/>
        <w:gridCol w:w="1530"/>
        <w:gridCol w:w="4405"/>
      </w:tblGrid>
      <w:tr w:rsidR="0048512C" w14:paraId="3FAAACAC" w14:textId="77777777" w:rsidTr="00280379">
        <w:trPr>
          <w:trHeight w:val="5480"/>
          <w:jc w:val="center"/>
        </w:trPr>
        <w:tc>
          <w:tcPr>
            <w:tcW w:w="9350" w:type="dxa"/>
            <w:gridSpan w:val="3"/>
            <w:vAlign w:val="center"/>
          </w:tcPr>
          <w:p w14:paraId="28FE5D9E" w14:textId="6D3A3755" w:rsidR="00D64D17" w:rsidRDefault="00D64D17" w:rsidP="00D64D17"/>
          <w:p w14:paraId="3C80B6FA" w14:textId="1A7C15E7" w:rsidR="00D64D17" w:rsidRDefault="00D64D17" w:rsidP="00D64D17"/>
          <w:p w14:paraId="61757588" w14:textId="37CCCAAF" w:rsidR="00D64D17" w:rsidRPr="00D64D17" w:rsidRDefault="00D64D17" w:rsidP="00D64D17">
            <w:r>
              <w:rPr>
                <w:noProof/>
              </w:rPr>
              <w:drawing>
                <wp:anchor distT="0" distB="0" distL="114300" distR="114300" simplePos="0" relativeHeight="251672064" behindDoc="1" locked="0" layoutInCell="1" allowOverlap="1" wp14:anchorId="05391AED" wp14:editId="5A8A38B9">
                  <wp:simplePos x="0" y="0"/>
                  <wp:positionH relativeFrom="column">
                    <wp:posOffset>-4438650</wp:posOffset>
                  </wp:positionH>
                  <wp:positionV relativeFrom="paragraph">
                    <wp:posOffset>-52070</wp:posOffset>
                  </wp:positionV>
                  <wp:extent cx="3962400" cy="1981200"/>
                  <wp:effectExtent l="323850" t="323850" r="323850" b="3238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named (1).jpg"/>
                          <pic:cNvPicPr/>
                        </pic:nvPicPr>
                        <pic:blipFill>
                          <a:blip r:embed="rId16">
                            <a:extLst>
                              <a:ext uri="{28A0092B-C50C-407E-A947-70E740481C1C}">
                                <a14:useLocalDpi xmlns:a14="http://schemas.microsoft.com/office/drawing/2010/main" val="0"/>
                              </a:ext>
                            </a:extLst>
                          </a:blip>
                          <a:stretch>
                            <a:fillRect/>
                          </a:stretch>
                        </pic:blipFill>
                        <pic:spPr>
                          <a:xfrm>
                            <a:off x="0" y="0"/>
                            <a:ext cx="3962400" cy="1981200"/>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D64D17">
              <w:t>Case Western Reserve’s Lunar New Year Celebration to educate the community about and celebrate the Asian festival with local and international students alike.</w:t>
            </w:r>
          </w:p>
          <w:p w14:paraId="1C212C3C" w14:textId="322CAF6D" w:rsidR="0048512C" w:rsidRDefault="00D64D17" w:rsidP="00D64D17">
            <w:r>
              <w:rPr>
                <w:noProof/>
              </w:rPr>
              <w:drawing>
                <wp:anchor distT="0" distB="0" distL="114300" distR="114300" simplePos="0" relativeHeight="251674112" behindDoc="0" locked="0" layoutInCell="1" allowOverlap="1" wp14:anchorId="40A5336F" wp14:editId="0F615667">
                  <wp:simplePos x="0" y="0"/>
                  <wp:positionH relativeFrom="column">
                    <wp:posOffset>2896235</wp:posOffset>
                  </wp:positionH>
                  <wp:positionV relativeFrom="paragraph">
                    <wp:posOffset>590550</wp:posOffset>
                  </wp:positionV>
                  <wp:extent cx="3139440" cy="2453005"/>
                  <wp:effectExtent l="304800" t="323850" r="327660" b="32829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90201_124157_229.jpg"/>
                          <pic:cNvPicPr/>
                        </pic:nvPicPr>
                        <pic:blipFill rotWithShape="1">
                          <a:blip r:embed="rId17" cstate="print">
                            <a:extLst>
                              <a:ext uri="{28A0092B-C50C-407E-A947-70E740481C1C}">
                                <a14:useLocalDpi xmlns:a14="http://schemas.microsoft.com/office/drawing/2010/main" val="0"/>
                              </a:ext>
                            </a:extLst>
                          </a:blip>
                          <a:srcRect b="21875"/>
                          <a:stretch/>
                        </pic:blipFill>
                        <pic:spPr bwMode="auto">
                          <a:xfrm>
                            <a:off x="0" y="0"/>
                            <a:ext cx="3139440" cy="2453005"/>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84352" behindDoc="0" locked="0" layoutInCell="1" allowOverlap="1" wp14:anchorId="3451D451" wp14:editId="603F5D8B">
                      <wp:simplePos x="0" y="0"/>
                      <wp:positionH relativeFrom="column">
                        <wp:posOffset>-4629150</wp:posOffset>
                      </wp:positionH>
                      <wp:positionV relativeFrom="paragraph">
                        <wp:posOffset>762000</wp:posOffset>
                      </wp:positionV>
                      <wp:extent cx="2360930" cy="1404620"/>
                      <wp:effectExtent l="0" t="0" r="127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B45718" w14:textId="7E366CC9" w:rsidR="00D64D17" w:rsidRDefault="00D64D17">
                                  <w:r w:rsidRPr="00D64D17">
                                    <w:t>Northeast Ohio Conflict Resolution Symposium. NORVA funded registration fees and transportation costs for Cleveland students from Thomas Jefferson International Newcomers, New Tech West, New Tech East, East Clark, and Jane Addams High School to participate in this Symposium.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451D451" id="_x0000_s1030" type="#_x0000_t202" style="position:absolute;margin-left:-364.5pt;margin-top:60pt;width:185.9pt;height:110.6pt;z-index:251684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0xlIwIAACQEAAAOAAAAZHJzL2Uyb0RvYy54bWysU9uO2yAQfa/Uf0C8N3ayTrq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" stroked="f">
                      <v:textbox style="mso-fit-shape-to-text:t">
                        <w:txbxContent>
                          <w:p w14:paraId="3FB45718" w14:textId="7E366CC9" w:rsidR="00D64D17" w:rsidRDefault="00D64D17">
                            <w:r w:rsidRPr="00D64D17">
                              <w:t>Northeast Ohio Conflict Resolution Symposium. NORVA funded registration fees and transportation costs for Cleveland students from Thomas Jefferson International Newcomers, New Tech West, New Tech East, East Clark, and Jane Addams High School to participate in this Symposium.</w:t>
                            </w:r>
                          </w:p>
                        </w:txbxContent>
                      </v:textbox>
                      <w10:wrap type="square"/>
                    </v:shape>
                  </w:pict>
                </mc:Fallback>
              </mc:AlternateContent>
            </w:r>
          </w:p>
        </w:tc>
      </w:tr>
      <w:tr w:rsidR="0048512C" w14:paraId="6FB6EDA9" w14:textId="77777777" w:rsidTr="00280379">
        <w:trPr>
          <w:jc w:val="center"/>
        </w:trPr>
        <w:tc>
          <w:tcPr>
            <w:tcW w:w="9350" w:type="dxa"/>
            <w:gridSpan w:val="3"/>
            <w:vAlign w:val="center"/>
          </w:tcPr>
          <w:p w14:paraId="2564B8D1" w14:textId="6C5CAF5F" w:rsidR="0048512C" w:rsidRDefault="0048512C" w:rsidP="00BD4B29"/>
          <w:p w14:paraId="06791F6B" w14:textId="7DBCAE31" w:rsidR="0048512C" w:rsidRDefault="0048512C" w:rsidP="00D64D17">
            <w:pPr>
              <w:pStyle w:val="ListParagraph"/>
              <w:ind w:left="1500"/>
            </w:pPr>
          </w:p>
        </w:tc>
      </w:tr>
      <w:tr w:rsidR="00280379" w14:paraId="1D1CA8E3" w14:textId="77777777" w:rsidTr="00280379">
        <w:trPr>
          <w:jc w:val="center"/>
        </w:trPr>
        <w:tc>
          <w:tcPr>
            <w:tcW w:w="3415" w:type="dxa"/>
            <w:vAlign w:val="center"/>
          </w:tcPr>
          <w:p w14:paraId="7B5FBBB5" w14:textId="29B930D5" w:rsidR="00280379" w:rsidRDefault="00280379" w:rsidP="00BD4B29">
            <w:pPr>
              <w:pStyle w:val="ListParagraph"/>
              <w:ind w:left="780"/>
              <w:rPr>
                <w:bCs/>
              </w:rPr>
            </w:pPr>
          </w:p>
          <w:p w14:paraId="36429850" w14:textId="685B88F7" w:rsidR="00280379" w:rsidRDefault="00280379" w:rsidP="00BD4B29">
            <w:pPr>
              <w:pStyle w:val="ListParagraph"/>
              <w:ind w:left="780"/>
              <w:rPr>
                <w:bCs/>
              </w:rPr>
            </w:pPr>
          </w:p>
          <w:p w14:paraId="3E9E67F9" w14:textId="2D9584B1" w:rsidR="00280379" w:rsidRDefault="00D64D17" w:rsidP="00BD4B29">
            <w:pPr>
              <w:pStyle w:val="ListParagraph"/>
              <w:ind w:left="780"/>
              <w:rPr>
                <w:bCs/>
              </w:rPr>
            </w:pPr>
            <w:r>
              <w:rPr>
                <w:noProof/>
              </w:rPr>
              <w:drawing>
                <wp:anchor distT="0" distB="0" distL="114300" distR="114300" simplePos="0" relativeHeight="251676160" behindDoc="1" locked="0" layoutInCell="1" allowOverlap="1" wp14:anchorId="7292307D" wp14:editId="43B0FB12">
                  <wp:simplePos x="0" y="0"/>
                  <wp:positionH relativeFrom="column">
                    <wp:posOffset>-52705</wp:posOffset>
                  </wp:positionH>
                  <wp:positionV relativeFrom="paragraph">
                    <wp:posOffset>27305</wp:posOffset>
                  </wp:positionV>
                  <wp:extent cx="2181225" cy="2908300"/>
                  <wp:effectExtent l="323850" t="323850" r="333375" b="3302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1638561_10215617815576247_1447495955476643840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81225" cy="2908300"/>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E8520B5" w14:textId="299D8A38" w:rsidR="00280379" w:rsidRDefault="00280379" w:rsidP="00BD4B29"/>
        </w:tc>
        <w:tc>
          <w:tcPr>
            <w:tcW w:w="1530" w:type="dxa"/>
            <w:vAlign w:val="center"/>
          </w:tcPr>
          <w:p w14:paraId="2BC42337" w14:textId="5DEF50B2" w:rsidR="00280379" w:rsidRDefault="00280379" w:rsidP="00D64D17">
            <w:pPr>
              <w:pStyle w:val="ListParagraph"/>
              <w:ind w:left="330"/>
            </w:pPr>
          </w:p>
        </w:tc>
        <w:tc>
          <w:tcPr>
            <w:tcW w:w="4405" w:type="dxa"/>
            <w:vAlign w:val="center"/>
          </w:tcPr>
          <w:p w14:paraId="1444903B" w14:textId="4DDF4082" w:rsidR="00280379" w:rsidRDefault="00280379" w:rsidP="00BD4B29">
            <w:pPr>
              <w:rPr>
                <w:noProof/>
              </w:rPr>
            </w:pPr>
          </w:p>
          <w:p w14:paraId="255DDE0F" w14:textId="01800DAD" w:rsidR="00280379" w:rsidRDefault="00280379" w:rsidP="00BD4B29"/>
        </w:tc>
      </w:tr>
      <w:tr w:rsidR="0048512C" w14:paraId="250B1B92" w14:textId="77777777" w:rsidTr="00280379">
        <w:trPr>
          <w:jc w:val="center"/>
        </w:trPr>
        <w:tc>
          <w:tcPr>
            <w:tcW w:w="4945" w:type="dxa"/>
            <w:gridSpan w:val="2"/>
            <w:vAlign w:val="center"/>
          </w:tcPr>
          <w:p w14:paraId="6F87D238" w14:textId="4B499C84" w:rsidR="0048512C" w:rsidRPr="003B6FDE" w:rsidRDefault="00D64D17" w:rsidP="00BD4B29">
            <w:pPr>
              <w:pStyle w:val="ListParagraph"/>
              <w:ind w:left="780"/>
              <w:rPr>
                <w:bCs/>
              </w:rPr>
            </w:pPr>
            <w:r w:rsidRPr="00D64D17">
              <w:rPr>
                <w:bCs/>
                <w:noProof/>
              </w:rPr>
              <mc:AlternateContent>
                <mc:Choice Requires="wps">
                  <w:drawing>
                    <wp:anchor distT="45720" distB="45720" distL="114300" distR="114300" simplePos="0" relativeHeight="251686400" behindDoc="1" locked="0" layoutInCell="1" allowOverlap="1" wp14:anchorId="317634FB" wp14:editId="5949DF2D">
                      <wp:simplePos x="0" y="0"/>
                      <wp:positionH relativeFrom="column">
                        <wp:posOffset>2414270</wp:posOffset>
                      </wp:positionH>
                      <wp:positionV relativeFrom="paragraph">
                        <wp:posOffset>301625</wp:posOffset>
                      </wp:positionV>
                      <wp:extent cx="1285875" cy="1466850"/>
                      <wp:effectExtent l="0" t="0" r="952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1466850"/>
                              </a:xfrm>
                              <a:prstGeom prst="rect">
                                <a:avLst/>
                              </a:prstGeom>
                              <a:solidFill>
                                <a:srgbClr val="FFFFFF"/>
                              </a:solidFill>
                              <a:ln w="9525">
                                <a:noFill/>
                                <a:miter lim="800000"/>
                                <a:headEnd/>
                                <a:tailEnd/>
                              </a:ln>
                            </wps:spPr>
                            <wps:txbx>
                              <w:txbxContent>
                                <w:p w14:paraId="2D6FC8EA" w14:textId="35479EEC" w:rsidR="00D64D17" w:rsidRDefault="00D64D17" w:rsidP="00D64D17">
                                  <w:r>
                                    <w:t xml:space="preserve">Tamang Buddhist Society’s </w:t>
                                  </w:r>
                                  <w:proofErr w:type="spellStart"/>
                                  <w:r>
                                    <w:t>Gyalpo</w:t>
                                  </w:r>
                                  <w:proofErr w:type="spellEnd"/>
                                  <w:r>
                                    <w:t xml:space="preserve"> </w:t>
                                  </w:r>
                                </w:p>
                                <w:p w14:paraId="347B8057" w14:textId="77777777" w:rsidR="00D64D17" w:rsidRDefault="00D64D17" w:rsidP="00D64D17">
                                  <w:proofErr w:type="spellStart"/>
                                  <w:r>
                                    <w:t>Lhosar</w:t>
                                  </w:r>
                                  <w:proofErr w:type="spellEnd"/>
                                  <w:r>
                                    <w:t xml:space="preserve"> Festival, celebrating the </w:t>
                                  </w:r>
                                </w:p>
                                <w:p w14:paraId="399BEA39" w14:textId="24CBB0BA" w:rsidR="00D64D17" w:rsidRDefault="00D64D17" w:rsidP="00D64D17">
                                  <w:r>
                                    <w:t xml:space="preserve">Buddhist New Year.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7634FB" id="_x0000_s1031" type="#_x0000_t202" style="position:absolute;left:0;text-align:left;margin-left:190.1pt;margin-top:23.75pt;width:101.25pt;height:115.5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" stroked="f">
                      <v:textbox>
                        <w:txbxContent>
                          <w:p w14:paraId="2D6FC8EA" w14:textId="35479EEC" w:rsidR="00D64D17" w:rsidRDefault="00D64D17" w:rsidP="00D64D17">
                            <w:r>
                              <w:t xml:space="preserve">Tamang Buddhist Society’s </w:t>
                            </w:r>
                            <w:proofErr w:type="spellStart"/>
                            <w:r>
                              <w:t>Gyalpo</w:t>
                            </w:r>
                            <w:proofErr w:type="spellEnd"/>
                            <w:r>
                              <w:t xml:space="preserve"> </w:t>
                            </w:r>
                          </w:p>
                          <w:p w14:paraId="347B8057" w14:textId="77777777" w:rsidR="00D64D17" w:rsidRDefault="00D64D17" w:rsidP="00D64D17">
                            <w:proofErr w:type="spellStart"/>
                            <w:r>
                              <w:t>Lhosar</w:t>
                            </w:r>
                            <w:proofErr w:type="spellEnd"/>
                            <w:r>
                              <w:t xml:space="preserve"> Festival, celebrating the </w:t>
                            </w:r>
                          </w:p>
                          <w:p w14:paraId="399BEA39" w14:textId="24CBB0BA" w:rsidR="00D64D17" w:rsidRDefault="00D64D17" w:rsidP="00D64D17">
                            <w:r>
                              <w:t xml:space="preserve">Buddhist New Year.  </w:t>
                            </w:r>
                          </w:p>
                        </w:txbxContent>
                      </v:textbox>
                    </v:shape>
                  </w:pict>
                </mc:Fallback>
              </mc:AlternateContent>
            </w:r>
          </w:p>
        </w:tc>
        <w:tc>
          <w:tcPr>
            <w:tcW w:w="4405" w:type="dxa"/>
            <w:vAlign w:val="center"/>
          </w:tcPr>
          <w:p w14:paraId="4898B2AB" w14:textId="6127B4A2" w:rsidR="0048512C" w:rsidRDefault="00D64D17" w:rsidP="00BD4B29">
            <w:pPr>
              <w:rPr>
                <w:noProof/>
              </w:rPr>
            </w:pPr>
            <w:r>
              <w:rPr>
                <w:noProof/>
              </w:rPr>
              <w:drawing>
                <wp:anchor distT="0" distB="0" distL="114300" distR="114300" simplePos="0" relativeHeight="251677184" behindDoc="1" locked="0" layoutInCell="1" allowOverlap="1" wp14:anchorId="1AFA6F05" wp14:editId="1D779C70">
                  <wp:simplePos x="0" y="0"/>
                  <wp:positionH relativeFrom="column">
                    <wp:posOffset>791845</wp:posOffset>
                  </wp:positionH>
                  <wp:positionV relativeFrom="page">
                    <wp:posOffset>165100</wp:posOffset>
                  </wp:positionV>
                  <wp:extent cx="2009775" cy="2143125"/>
                  <wp:effectExtent l="304800" t="323850" r="333375" b="3333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1499527_10215617814336216_5894557874608144384_n.jpg"/>
                          <pic:cNvPicPr/>
                        </pic:nvPicPr>
                        <pic:blipFill rotWithShape="1">
                          <a:blip r:embed="rId19" cstate="print">
                            <a:extLst>
                              <a:ext uri="{28A0092B-C50C-407E-A947-70E740481C1C}">
                                <a14:useLocalDpi xmlns:a14="http://schemas.microsoft.com/office/drawing/2010/main" val="0"/>
                              </a:ext>
                            </a:extLst>
                          </a:blip>
                          <a:srcRect b="20052"/>
                          <a:stretch/>
                        </pic:blipFill>
                        <pic:spPr bwMode="auto">
                          <a:xfrm>
                            <a:off x="0" y="0"/>
                            <a:ext cx="2009775" cy="2143125"/>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8512C" w14:paraId="7D466B34" w14:textId="77777777" w:rsidTr="00280379">
        <w:trPr>
          <w:jc w:val="center"/>
        </w:trPr>
        <w:tc>
          <w:tcPr>
            <w:tcW w:w="9350" w:type="dxa"/>
            <w:gridSpan w:val="3"/>
            <w:vAlign w:val="center"/>
          </w:tcPr>
          <w:p w14:paraId="362D7486" w14:textId="77777777" w:rsidR="0048512C" w:rsidRPr="003B6FDE" w:rsidRDefault="0048512C" w:rsidP="00BD4B29">
            <w:pPr>
              <w:pStyle w:val="ListParagraph"/>
              <w:ind w:left="780"/>
              <w:rPr>
                <w:bCs/>
              </w:rPr>
            </w:pPr>
            <w:r>
              <w:rPr>
                <w:noProof/>
              </w:rPr>
              <w:lastRenderedPageBreak/>
              <w:drawing>
                <wp:anchor distT="0" distB="0" distL="114300" distR="114300" simplePos="0" relativeHeight="251675136" behindDoc="0" locked="0" layoutInCell="1" allowOverlap="1" wp14:anchorId="7522A954" wp14:editId="4DC6FD37">
                  <wp:simplePos x="0" y="0"/>
                  <wp:positionH relativeFrom="column">
                    <wp:posOffset>258445</wp:posOffset>
                  </wp:positionH>
                  <wp:positionV relativeFrom="paragraph">
                    <wp:posOffset>323850</wp:posOffset>
                  </wp:positionV>
                  <wp:extent cx="3505914" cy="2333625"/>
                  <wp:effectExtent l="323850" t="323850" r="323215" b="314325"/>
                  <wp:wrapSquare wrapText="bothSides"/>
                  <wp:docPr id="18" name="Picture 18" descr="https://d2g8igdw686xgo.cloudfront.net/36898928_1550759166263437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d2g8igdw686xgo.cloudfront.net/36898928_1550759166263437_r.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05914" cy="2333625"/>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pic:spPr>
                      </pic:pic>
                    </a:graphicData>
                  </a:graphic>
                </wp:anchor>
              </w:drawing>
            </w:r>
          </w:p>
          <w:p w14:paraId="5EF67085" w14:textId="77777777" w:rsidR="00D64D17" w:rsidRDefault="00D64D17" w:rsidP="00BD4B29">
            <w:pPr>
              <w:pStyle w:val="ListParagraph"/>
              <w:ind w:left="780"/>
              <w:rPr>
                <w:bCs/>
              </w:rPr>
            </w:pPr>
          </w:p>
          <w:p w14:paraId="08DC1346" w14:textId="14B42B86" w:rsidR="0048512C" w:rsidRPr="003F1625" w:rsidRDefault="00436035" w:rsidP="00BD4B29">
            <w:pPr>
              <w:pStyle w:val="ListParagraph"/>
              <w:ind w:left="780"/>
            </w:pPr>
            <w:r>
              <w:rPr>
                <w:bCs/>
              </w:rPr>
              <w:t xml:space="preserve">Provided </w:t>
            </w:r>
            <w:r w:rsidR="0048512C" w:rsidRPr="003B6FDE">
              <w:rPr>
                <w:bCs/>
              </w:rPr>
              <w:t xml:space="preserve">RPCV </w:t>
            </w:r>
            <w:proofErr w:type="spellStart"/>
            <w:r w:rsidR="0048512C" w:rsidRPr="003B6FDE">
              <w:rPr>
                <w:bCs/>
              </w:rPr>
              <w:t>Anooj</w:t>
            </w:r>
            <w:proofErr w:type="spellEnd"/>
            <w:r w:rsidR="0048512C" w:rsidRPr="003B6FDE">
              <w:rPr>
                <w:bCs/>
              </w:rPr>
              <w:t xml:space="preserve"> Bhandari’s student Ornella </w:t>
            </w:r>
            <w:proofErr w:type="spellStart"/>
            <w:r w:rsidR="0048512C" w:rsidRPr="003B6FDE">
              <w:rPr>
                <w:bCs/>
              </w:rPr>
              <w:t>Enoise</w:t>
            </w:r>
            <w:proofErr w:type="spellEnd"/>
            <w:r w:rsidR="0048512C" w:rsidRPr="003B6FDE">
              <w:rPr>
                <w:bCs/>
              </w:rPr>
              <w:t xml:space="preserve"> with a scholarship to participate in the Critical Issues Summit with Rustic Pathways. This scholarship supported </w:t>
            </w:r>
            <w:proofErr w:type="spellStart"/>
            <w:r w:rsidR="0048512C" w:rsidRPr="003B6FDE">
              <w:rPr>
                <w:bCs/>
              </w:rPr>
              <w:t>Orella’s</w:t>
            </w:r>
            <w:proofErr w:type="spellEnd"/>
            <w:r w:rsidR="0048512C" w:rsidRPr="003B6FDE">
              <w:rPr>
                <w:bCs/>
              </w:rPr>
              <w:t xml:space="preserve"> trip to Cambodia to learn more about the pressing global issue of access to water.</w:t>
            </w:r>
          </w:p>
          <w:p w14:paraId="7DDC08B1" w14:textId="77777777" w:rsidR="0048512C" w:rsidRDefault="0048512C" w:rsidP="00BD4B29">
            <w:pPr>
              <w:rPr>
                <w:noProof/>
              </w:rPr>
            </w:pPr>
          </w:p>
        </w:tc>
      </w:tr>
      <w:tr w:rsidR="0048512C" w14:paraId="33D822DF" w14:textId="77777777" w:rsidTr="00280379">
        <w:trPr>
          <w:jc w:val="center"/>
        </w:trPr>
        <w:tc>
          <w:tcPr>
            <w:tcW w:w="4945" w:type="dxa"/>
            <w:gridSpan w:val="2"/>
            <w:vAlign w:val="center"/>
          </w:tcPr>
          <w:p w14:paraId="118BA24E" w14:textId="77777777" w:rsidR="0048512C" w:rsidRDefault="0048512C" w:rsidP="00BD4B29">
            <w:r>
              <w:rPr>
                <w:rFonts w:asciiTheme="majorHAnsi" w:eastAsiaTheme="majorEastAsia" w:hAnsiTheme="majorHAnsi" w:cstheme="majorBidi"/>
                <w:b/>
                <w:bCs/>
                <w:noProof/>
                <w:color w:val="365F91" w:themeColor="accent1" w:themeShade="BF"/>
                <w:sz w:val="28"/>
                <w:szCs w:val="28"/>
              </w:rPr>
              <w:drawing>
                <wp:inline distT="0" distB="0" distL="0" distR="0" wp14:anchorId="65ED1101" wp14:editId="547DCB61">
                  <wp:extent cx="1717886" cy="1543050"/>
                  <wp:effectExtent l="323850" t="323850" r="320675" b="323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danese Fashion Show.JPG"/>
                          <pic:cNvPicPr/>
                        </pic:nvPicPr>
                        <pic:blipFill rotWithShape="1">
                          <a:blip r:embed="rId21" cstate="print">
                            <a:extLst>
                              <a:ext uri="{28A0092B-C50C-407E-A947-70E740481C1C}">
                                <a14:useLocalDpi xmlns:a14="http://schemas.microsoft.com/office/drawing/2010/main" val="0"/>
                              </a:ext>
                            </a:extLst>
                          </a:blip>
                          <a:srcRect l="-3954" t="-3954" r="32509" b="18389"/>
                          <a:stretch/>
                        </pic:blipFill>
                        <pic:spPr bwMode="auto">
                          <a:xfrm rot="10800000">
                            <a:off x="0" y="0"/>
                            <a:ext cx="1733763" cy="1557311"/>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405" w:type="dxa"/>
            <w:vAlign w:val="center"/>
          </w:tcPr>
          <w:p w14:paraId="4C60ACF5" w14:textId="3DF042F0" w:rsidR="0048512C" w:rsidRDefault="00D64D17" w:rsidP="00D64D17">
            <w:pPr>
              <w:pStyle w:val="ListParagraph"/>
              <w:ind w:left="780"/>
            </w:pPr>
            <w:r>
              <w:rPr>
                <w:noProof/>
              </w:rPr>
              <mc:AlternateContent>
                <mc:Choice Requires="wps">
                  <w:drawing>
                    <wp:anchor distT="45720" distB="45720" distL="114300" distR="114300" simplePos="0" relativeHeight="251688448" behindDoc="1" locked="0" layoutInCell="1" allowOverlap="1" wp14:anchorId="4544C2A2" wp14:editId="36E89BF7">
                      <wp:simplePos x="0" y="0"/>
                      <wp:positionH relativeFrom="column">
                        <wp:posOffset>-589280</wp:posOffset>
                      </wp:positionH>
                      <wp:positionV relativeFrom="paragraph">
                        <wp:posOffset>-37465</wp:posOffset>
                      </wp:positionV>
                      <wp:extent cx="3381375" cy="1404620"/>
                      <wp:effectExtent l="0" t="0" r="9525" b="63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4748906C" w14:textId="19A637E8" w:rsidR="00D64D17" w:rsidRDefault="00D64D17">
                                  <w:r w:rsidRPr="00D64D17">
                                    <w:t>NORVA supported an International Festival called “Culture Shock” at Cuyahoga Community College, which celebrate</w:t>
                                  </w:r>
                                  <w:r>
                                    <w:t>d</w:t>
                                  </w:r>
                                  <w:r w:rsidRPr="00D64D17">
                                    <w:t xml:space="preserve"> the diverse international community present at the college. NORVA funding allowed Cleveland students from Thomas Jefferson International Newcomers Academy to attend this event.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544C2A2" id="_x0000_s1032" type="#_x0000_t202" style="position:absolute;left:0;text-align:left;margin-left:-46.4pt;margin-top:-2.95pt;width:266.25pt;height:110.6pt;z-index:-25162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" stroked="f">
                      <v:textbox style="mso-fit-shape-to-text:t">
                        <w:txbxContent>
                          <w:p w14:paraId="4748906C" w14:textId="19A637E8" w:rsidR="00D64D17" w:rsidRDefault="00D64D17">
                            <w:r w:rsidRPr="00D64D17">
                              <w:t>NORVA supported an International Festival called “Culture Shock” at Cuyahoga Community College, which celebrate</w:t>
                            </w:r>
                            <w:r>
                              <w:t>d</w:t>
                            </w:r>
                            <w:r w:rsidRPr="00D64D17">
                              <w:t xml:space="preserve"> the diverse international community present at the college. NORVA funding allowed Cleveland students from Thomas Jefferson International Newcomers Academy to attend this event.</w:t>
                            </w:r>
                          </w:p>
                        </w:txbxContent>
                      </v:textbox>
                    </v:shape>
                  </w:pict>
                </mc:Fallback>
              </mc:AlternateContent>
            </w:r>
          </w:p>
        </w:tc>
      </w:tr>
      <w:tr w:rsidR="0048512C" w14:paraId="7DF7B652" w14:textId="77777777" w:rsidTr="00280379">
        <w:trPr>
          <w:jc w:val="center"/>
        </w:trPr>
        <w:tc>
          <w:tcPr>
            <w:tcW w:w="9350" w:type="dxa"/>
            <w:gridSpan w:val="3"/>
            <w:vAlign w:val="center"/>
          </w:tcPr>
          <w:p w14:paraId="05BEA61F" w14:textId="77777777" w:rsidR="0048512C" w:rsidRDefault="0048512C" w:rsidP="00BD4B29">
            <w:pPr>
              <w:pStyle w:val="ListParagraph"/>
              <w:ind w:left="780"/>
            </w:pPr>
            <w:r>
              <w:rPr>
                <w:noProof/>
              </w:rPr>
              <w:drawing>
                <wp:inline distT="0" distB="0" distL="0" distR="0" wp14:anchorId="189C9425" wp14:editId="49EBFB80">
                  <wp:extent cx="4457700" cy="2443683"/>
                  <wp:effectExtent l="304800" t="323850" r="323850" b="3187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ulture Shock 2019 Africa meets Africa.JPG"/>
                          <pic:cNvPicPr/>
                        </pic:nvPicPr>
                        <pic:blipFill rotWithShape="1">
                          <a:blip r:embed="rId22" cstate="print">
                            <a:extLst>
                              <a:ext uri="{28A0092B-C50C-407E-A947-70E740481C1C}">
                                <a14:useLocalDpi xmlns:a14="http://schemas.microsoft.com/office/drawing/2010/main" val="0"/>
                              </a:ext>
                            </a:extLst>
                          </a:blip>
                          <a:srcRect l="3301" b="29321"/>
                          <a:stretch/>
                        </pic:blipFill>
                        <pic:spPr bwMode="auto">
                          <a:xfrm rot="10800000">
                            <a:off x="0" y="0"/>
                            <a:ext cx="4479563" cy="2455668"/>
                          </a:xfrm>
                          <a:prstGeom prst="round2DiagRect">
                            <a:avLst>
                              <a:gd name="adj1" fmla="val 16667"/>
                              <a:gd name="adj2" fmla="val 0"/>
                            </a:avLst>
                          </a:prstGeom>
                          <a:ln w="88900" cap="sq">
                            <a:solidFill>
                              <a:schemeClr val="accent2"/>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7055CFEC" w14:textId="7614358F" w:rsidR="003F1625" w:rsidRPr="003B6FDE" w:rsidRDefault="003F1625" w:rsidP="003F1625">
      <w:pPr>
        <w:pStyle w:val="ListParagraph"/>
        <w:ind w:left="780"/>
      </w:pPr>
    </w:p>
    <w:p w14:paraId="17BBBC6E" w14:textId="77777777" w:rsidR="000D6B23" w:rsidRDefault="000D6B23" w:rsidP="000D6B23"/>
    <w:p w14:paraId="18388721" w14:textId="77777777" w:rsidR="000D6B23" w:rsidRDefault="000D6B23" w:rsidP="000D6B23"/>
    <w:p w14:paraId="4BA4B52F" w14:textId="6316A39A" w:rsidR="000D6B23" w:rsidRDefault="000D6B23">
      <w:pPr>
        <w:rPr>
          <w:rFonts w:asciiTheme="majorHAnsi" w:eastAsiaTheme="majorEastAsia" w:hAnsiTheme="majorHAnsi" w:cstheme="majorBidi"/>
          <w:b/>
          <w:bCs/>
          <w:color w:val="365F91" w:themeColor="accent1" w:themeShade="BF"/>
          <w:sz w:val="28"/>
          <w:szCs w:val="28"/>
        </w:rPr>
      </w:pPr>
    </w:p>
    <w:p w14:paraId="08C7AEC2" w14:textId="77777777" w:rsidR="001C66BB" w:rsidRDefault="00EA26AC" w:rsidP="00280379">
      <w:pPr>
        <w:pStyle w:val="Heading2"/>
      </w:pPr>
      <w:bookmarkStart w:id="7" w:name="_Toc5974435"/>
      <w:r w:rsidRPr="00280379">
        <w:t>Finances</w:t>
      </w:r>
      <w:bookmarkEnd w:id="7"/>
    </w:p>
    <w:p w14:paraId="6F88046B" w14:textId="70C8BE2C" w:rsidR="00E72E82" w:rsidRDefault="00E72E82" w:rsidP="00521FF5">
      <w:pPr>
        <w:rPr>
          <w:rStyle w:val="Heading3Char"/>
        </w:rPr>
      </w:pPr>
      <w:r>
        <w:t xml:space="preserve">NORVA’s financial picture remains strong, coming in </w:t>
      </w:r>
      <w:r w:rsidR="00FB77FF">
        <w:t xml:space="preserve">at or </w:t>
      </w:r>
      <w:r>
        <w:t>under budget in every spending</w:t>
      </w:r>
      <w:r w:rsidR="00586B76">
        <w:t xml:space="preserve"> category for the Fiscal year.</w:t>
      </w:r>
      <w:r w:rsidR="006271F2">
        <w:br/>
      </w:r>
    </w:p>
    <w:p w14:paraId="501E62B3" w14:textId="62E99055" w:rsidR="00586B76" w:rsidRDefault="00586B76" w:rsidP="00280379">
      <w:pPr>
        <w:rPr>
          <w:rStyle w:val="Heading3Char"/>
        </w:rPr>
      </w:pPr>
      <w:bookmarkStart w:id="8" w:name="_Toc5974436"/>
      <w:r w:rsidRPr="006271F2">
        <w:rPr>
          <w:rStyle w:val="Heading3Char"/>
        </w:rPr>
        <w:t xml:space="preserve">NORVA </w:t>
      </w:r>
      <w:r w:rsidR="00FB77FF">
        <w:rPr>
          <w:rStyle w:val="Heading3Char"/>
        </w:rPr>
        <w:t>A</w:t>
      </w:r>
      <w:r w:rsidRPr="006271F2">
        <w:rPr>
          <w:rStyle w:val="Heading3Char"/>
        </w:rPr>
        <w:t xml:space="preserve">ccounts and </w:t>
      </w:r>
      <w:r w:rsidR="00FB77FF">
        <w:rPr>
          <w:rStyle w:val="Heading3Char"/>
        </w:rPr>
        <w:t>B</w:t>
      </w:r>
      <w:r w:rsidRPr="006271F2">
        <w:rPr>
          <w:rStyle w:val="Heading3Char"/>
        </w:rPr>
        <w:t>alance</w:t>
      </w:r>
      <w:r w:rsidR="00FB77FF">
        <w:rPr>
          <w:rStyle w:val="Heading3Char"/>
        </w:rPr>
        <w:t>s (as of 3/31/2019)</w:t>
      </w:r>
      <w:bookmarkEnd w:id="8"/>
    </w:p>
    <w:tbl>
      <w:tblPr>
        <w:tblW w:w="7100" w:type="dxa"/>
        <w:tblLook w:val="04A0" w:firstRow="1" w:lastRow="0" w:firstColumn="1" w:lastColumn="0" w:noHBand="0" w:noVBand="1"/>
      </w:tblPr>
      <w:tblGrid>
        <w:gridCol w:w="1720"/>
        <w:gridCol w:w="3660"/>
        <w:gridCol w:w="1720"/>
      </w:tblGrid>
      <w:tr w:rsidR="006678B9" w:rsidRPr="006678B9" w14:paraId="278F3E87" w14:textId="77777777" w:rsidTr="006678B9">
        <w:trPr>
          <w:trHeight w:val="320"/>
        </w:trPr>
        <w:tc>
          <w:tcPr>
            <w:tcW w:w="1720" w:type="dxa"/>
            <w:tcBorders>
              <w:top w:val="single" w:sz="4" w:space="0" w:color="8EA9DB"/>
              <w:left w:val="single" w:sz="4" w:space="0" w:color="8EA9DB"/>
              <w:bottom w:val="single" w:sz="4" w:space="0" w:color="8EA9DB"/>
              <w:right w:val="nil"/>
            </w:tcBorders>
            <w:shd w:val="clear" w:color="D9E1F2" w:fill="D9E1F2"/>
            <w:noWrap/>
            <w:vAlign w:val="bottom"/>
            <w:hideMark/>
          </w:tcPr>
          <w:p w14:paraId="38BD412C" w14:textId="77777777" w:rsidR="006678B9" w:rsidRPr="006678B9" w:rsidRDefault="006678B9" w:rsidP="006678B9">
            <w:pPr>
              <w:rPr>
                <w:rFonts w:ascii="Calibri" w:hAnsi="Calibri" w:cs="Calibri"/>
                <w:color w:val="000000"/>
              </w:rPr>
            </w:pPr>
            <w:r w:rsidRPr="006678B9">
              <w:rPr>
                <w:rFonts w:ascii="Calibri" w:hAnsi="Calibri" w:cs="Calibri"/>
                <w:color w:val="000000"/>
              </w:rPr>
              <w:t>Charter One</w:t>
            </w:r>
          </w:p>
        </w:tc>
        <w:tc>
          <w:tcPr>
            <w:tcW w:w="3660" w:type="dxa"/>
            <w:tcBorders>
              <w:top w:val="single" w:sz="4" w:space="0" w:color="8EA9DB"/>
              <w:left w:val="nil"/>
              <w:bottom w:val="single" w:sz="4" w:space="0" w:color="8EA9DB"/>
              <w:right w:val="nil"/>
            </w:tcBorders>
            <w:shd w:val="clear" w:color="D9E1F2" w:fill="D9E1F2"/>
            <w:noWrap/>
            <w:vAlign w:val="bottom"/>
            <w:hideMark/>
          </w:tcPr>
          <w:p w14:paraId="4F7A0E26" w14:textId="77777777" w:rsidR="006678B9" w:rsidRPr="006678B9" w:rsidRDefault="006678B9" w:rsidP="006678B9">
            <w:pPr>
              <w:rPr>
                <w:rFonts w:ascii="Calibri" w:hAnsi="Calibri" w:cs="Calibri"/>
                <w:color w:val="000000"/>
              </w:rPr>
            </w:pPr>
            <w:r w:rsidRPr="006678B9">
              <w:rPr>
                <w:rFonts w:ascii="Calibri" w:hAnsi="Calibri" w:cs="Calibri"/>
                <w:color w:val="000000"/>
              </w:rPr>
              <w:t>Business Checking Accounts</w:t>
            </w:r>
          </w:p>
        </w:tc>
        <w:tc>
          <w:tcPr>
            <w:tcW w:w="1720" w:type="dxa"/>
            <w:tcBorders>
              <w:top w:val="single" w:sz="4" w:space="0" w:color="8EA9DB"/>
              <w:left w:val="nil"/>
              <w:bottom w:val="single" w:sz="4" w:space="0" w:color="8EA9DB"/>
              <w:right w:val="single" w:sz="4" w:space="0" w:color="8EA9DB"/>
            </w:tcBorders>
            <w:shd w:val="clear" w:color="D9E1F2" w:fill="D9E1F2"/>
            <w:noWrap/>
            <w:vAlign w:val="bottom"/>
            <w:hideMark/>
          </w:tcPr>
          <w:p w14:paraId="187DA77E" w14:textId="17509D94" w:rsidR="006678B9" w:rsidRPr="006678B9" w:rsidRDefault="006678B9" w:rsidP="006678B9">
            <w:pPr>
              <w:jc w:val="right"/>
              <w:rPr>
                <w:rFonts w:ascii="Calibri" w:hAnsi="Calibri" w:cs="Calibri"/>
                <w:color w:val="000000"/>
              </w:rPr>
            </w:pPr>
            <w:r w:rsidRPr="006678B9">
              <w:rPr>
                <w:rFonts w:ascii="Calibri" w:hAnsi="Calibri" w:cs="Calibri"/>
                <w:color w:val="000000"/>
              </w:rPr>
              <w:t>$</w:t>
            </w:r>
            <w:r w:rsidR="00FB77FF">
              <w:rPr>
                <w:rFonts w:ascii="Calibri" w:hAnsi="Calibri" w:cs="Calibri"/>
                <w:color w:val="000000"/>
              </w:rPr>
              <w:t>3</w:t>
            </w:r>
            <w:r w:rsidRPr="006678B9">
              <w:rPr>
                <w:rFonts w:ascii="Calibri" w:hAnsi="Calibri" w:cs="Calibri"/>
                <w:color w:val="000000"/>
              </w:rPr>
              <w:t>,</w:t>
            </w:r>
            <w:r w:rsidR="00FB77FF">
              <w:rPr>
                <w:rFonts w:ascii="Calibri" w:hAnsi="Calibri" w:cs="Calibri"/>
                <w:color w:val="000000"/>
              </w:rPr>
              <w:t>382</w:t>
            </w:r>
          </w:p>
        </w:tc>
      </w:tr>
      <w:tr w:rsidR="006678B9" w:rsidRPr="006678B9" w14:paraId="1EAE298A" w14:textId="77777777" w:rsidTr="006678B9">
        <w:trPr>
          <w:trHeight w:val="320"/>
        </w:trPr>
        <w:tc>
          <w:tcPr>
            <w:tcW w:w="1720" w:type="dxa"/>
            <w:tcBorders>
              <w:top w:val="single" w:sz="4" w:space="0" w:color="8EA9DB"/>
              <w:left w:val="single" w:sz="4" w:space="0" w:color="8EA9DB"/>
              <w:bottom w:val="single" w:sz="4" w:space="0" w:color="8EA9DB"/>
              <w:right w:val="nil"/>
            </w:tcBorders>
            <w:shd w:val="clear" w:color="auto" w:fill="auto"/>
            <w:noWrap/>
            <w:vAlign w:val="bottom"/>
            <w:hideMark/>
          </w:tcPr>
          <w:p w14:paraId="3D5E8BE6" w14:textId="77777777" w:rsidR="006678B9" w:rsidRPr="006678B9" w:rsidRDefault="006678B9" w:rsidP="006678B9">
            <w:pPr>
              <w:rPr>
                <w:rFonts w:ascii="Calibri" w:hAnsi="Calibri" w:cs="Calibri"/>
                <w:color w:val="000000"/>
              </w:rPr>
            </w:pPr>
            <w:r w:rsidRPr="006678B9">
              <w:rPr>
                <w:rFonts w:ascii="Calibri" w:hAnsi="Calibri" w:cs="Calibri"/>
                <w:color w:val="000000"/>
              </w:rPr>
              <w:t>Charter One</w:t>
            </w:r>
          </w:p>
        </w:tc>
        <w:tc>
          <w:tcPr>
            <w:tcW w:w="3660" w:type="dxa"/>
            <w:tcBorders>
              <w:top w:val="single" w:sz="4" w:space="0" w:color="8EA9DB"/>
              <w:left w:val="nil"/>
              <w:bottom w:val="single" w:sz="4" w:space="0" w:color="8EA9DB"/>
              <w:right w:val="nil"/>
            </w:tcBorders>
            <w:shd w:val="clear" w:color="auto" w:fill="auto"/>
            <w:noWrap/>
            <w:vAlign w:val="bottom"/>
            <w:hideMark/>
          </w:tcPr>
          <w:p w14:paraId="6F29BBA3" w14:textId="77777777" w:rsidR="006678B9" w:rsidRPr="006678B9" w:rsidRDefault="006678B9" w:rsidP="006678B9">
            <w:pPr>
              <w:rPr>
                <w:rFonts w:ascii="Calibri" w:hAnsi="Calibri" w:cs="Calibri"/>
                <w:color w:val="000000"/>
              </w:rPr>
            </w:pPr>
            <w:r w:rsidRPr="006678B9">
              <w:rPr>
                <w:rFonts w:ascii="Calibri" w:hAnsi="Calibri" w:cs="Calibri"/>
                <w:color w:val="000000"/>
              </w:rPr>
              <w:t>Business Money Market</w:t>
            </w:r>
          </w:p>
        </w:tc>
        <w:tc>
          <w:tcPr>
            <w:tcW w:w="1720" w:type="dxa"/>
            <w:tcBorders>
              <w:top w:val="single" w:sz="4" w:space="0" w:color="8EA9DB"/>
              <w:left w:val="nil"/>
              <w:bottom w:val="single" w:sz="4" w:space="0" w:color="8EA9DB"/>
              <w:right w:val="single" w:sz="4" w:space="0" w:color="8EA9DB"/>
            </w:tcBorders>
            <w:shd w:val="clear" w:color="auto" w:fill="auto"/>
            <w:noWrap/>
            <w:vAlign w:val="bottom"/>
            <w:hideMark/>
          </w:tcPr>
          <w:p w14:paraId="2F104830" w14:textId="66B00064" w:rsidR="006678B9" w:rsidRPr="006678B9" w:rsidRDefault="006678B9" w:rsidP="006678B9">
            <w:pPr>
              <w:jc w:val="right"/>
              <w:rPr>
                <w:rFonts w:ascii="Calibri" w:hAnsi="Calibri" w:cs="Calibri"/>
                <w:color w:val="000000"/>
              </w:rPr>
            </w:pPr>
            <w:r w:rsidRPr="006678B9">
              <w:rPr>
                <w:rFonts w:ascii="Calibri" w:hAnsi="Calibri" w:cs="Calibri"/>
                <w:color w:val="000000"/>
              </w:rPr>
              <w:t>$2</w:t>
            </w:r>
            <w:r w:rsidR="00FB77FF">
              <w:rPr>
                <w:rFonts w:ascii="Calibri" w:hAnsi="Calibri" w:cs="Calibri"/>
                <w:color w:val="000000"/>
              </w:rPr>
              <w:t>1</w:t>
            </w:r>
            <w:r w:rsidRPr="006678B9">
              <w:rPr>
                <w:rFonts w:ascii="Calibri" w:hAnsi="Calibri" w:cs="Calibri"/>
                <w:color w:val="000000"/>
              </w:rPr>
              <w:t>,</w:t>
            </w:r>
            <w:r w:rsidR="00FB77FF">
              <w:rPr>
                <w:rFonts w:ascii="Calibri" w:hAnsi="Calibri" w:cs="Calibri"/>
                <w:color w:val="000000"/>
              </w:rPr>
              <w:t>821</w:t>
            </w:r>
          </w:p>
        </w:tc>
      </w:tr>
      <w:tr w:rsidR="006678B9" w:rsidRPr="006678B9" w14:paraId="19E05EB2" w14:textId="77777777" w:rsidTr="006678B9">
        <w:trPr>
          <w:trHeight w:val="320"/>
        </w:trPr>
        <w:tc>
          <w:tcPr>
            <w:tcW w:w="1720" w:type="dxa"/>
            <w:tcBorders>
              <w:top w:val="single" w:sz="4" w:space="0" w:color="8EA9DB"/>
              <w:left w:val="single" w:sz="4" w:space="0" w:color="8EA9DB"/>
              <w:bottom w:val="single" w:sz="4" w:space="0" w:color="8EA9DB"/>
              <w:right w:val="nil"/>
            </w:tcBorders>
            <w:shd w:val="clear" w:color="D9E1F2" w:fill="D9E1F2"/>
            <w:noWrap/>
            <w:vAlign w:val="bottom"/>
            <w:hideMark/>
          </w:tcPr>
          <w:p w14:paraId="1A7C4D48" w14:textId="77777777" w:rsidR="006678B9" w:rsidRPr="006678B9" w:rsidRDefault="006678B9" w:rsidP="006678B9">
            <w:pPr>
              <w:rPr>
                <w:rFonts w:ascii="Calibri" w:hAnsi="Calibri" w:cs="Calibri"/>
                <w:color w:val="000000"/>
              </w:rPr>
            </w:pPr>
            <w:r w:rsidRPr="006678B9">
              <w:rPr>
                <w:rFonts w:ascii="Calibri" w:hAnsi="Calibri" w:cs="Calibri"/>
                <w:color w:val="000000"/>
              </w:rPr>
              <w:t>PayPal</w:t>
            </w:r>
          </w:p>
        </w:tc>
        <w:tc>
          <w:tcPr>
            <w:tcW w:w="3660" w:type="dxa"/>
            <w:tcBorders>
              <w:top w:val="single" w:sz="4" w:space="0" w:color="8EA9DB"/>
              <w:left w:val="nil"/>
              <w:bottom w:val="single" w:sz="4" w:space="0" w:color="8EA9DB"/>
              <w:right w:val="nil"/>
            </w:tcBorders>
            <w:shd w:val="clear" w:color="D9E1F2" w:fill="D9E1F2"/>
            <w:noWrap/>
            <w:vAlign w:val="bottom"/>
            <w:hideMark/>
          </w:tcPr>
          <w:p w14:paraId="2DAD74D6" w14:textId="77777777" w:rsidR="006678B9" w:rsidRPr="006678B9" w:rsidRDefault="006678B9" w:rsidP="006678B9">
            <w:pPr>
              <w:rPr>
                <w:rFonts w:ascii="Calibri" w:hAnsi="Calibri" w:cs="Calibri"/>
                <w:color w:val="000000"/>
              </w:rPr>
            </w:pPr>
            <w:r w:rsidRPr="006678B9">
              <w:rPr>
                <w:rFonts w:ascii="Calibri" w:hAnsi="Calibri" w:cs="Calibri"/>
                <w:color w:val="000000"/>
              </w:rPr>
              <w:t>Norvapres@gmail.com</w:t>
            </w:r>
          </w:p>
        </w:tc>
        <w:tc>
          <w:tcPr>
            <w:tcW w:w="1720" w:type="dxa"/>
            <w:tcBorders>
              <w:top w:val="single" w:sz="4" w:space="0" w:color="8EA9DB"/>
              <w:left w:val="nil"/>
              <w:bottom w:val="single" w:sz="4" w:space="0" w:color="8EA9DB"/>
              <w:right w:val="single" w:sz="4" w:space="0" w:color="8EA9DB"/>
            </w:tcBorders>
            <w:shd w:val="clear" w:color="D9E1F2" w:fill="D9E1F2"/>
            <w:noWrap/>
            <w:vAlign w:val="bottom"/>
            <w:hideMark/>
          </w:tcPr>
          <w:p w14:paraId="7267F9A0" w14:textId="4BD4911D" w:rsidR="006678B9" w:rsidRPr="006678B9" w:rsidRDefault="006678B9" w:rsidP="006678B9">
            <w:pPr>
              <w:jc w:val="right"/>
              <w:rPr>
                <w:rFonts w:ascii="Calibri" w:hAnsi="Calibri" w:cs="Calibri"/>
                <w:color w:val="000000"/>
              </w:rPr>
            </w:pPr>
            <w:r w:rsidRPr="006678B9">
              <w:rPr>
                <w:rFonts w:ascii="Calibri" w:hAnsi="Calibri" w:cs="Calibri"/>
                <w:color w:val="000000"/>
              </w:rPr>
              <w:t>$5</w:t>
            </w:r>
            <w:r w:rsidR="00FB77FF">
              <w:rPr>
                <w:rFonts w:ascii="Calibri" w:hAnsi="Calibri" w:cs="Calibri"/>
                <w:color w:val="000000"/>
              </w:rPr>
              <w:t>34</w:t>
            </w:r>
          </w:p>
        </w:tc>
      </w:tr>
      <w:tr w:rsidR="006678B9" w:rsidRPr="006678B9" w14:paraId="45AB8AA3" w14:textId="77777777" w:rsidTr="006678B9">
        <w:trPr>
          <w:trHeight w:val="420"/>
        </w:trPr>
        <w:tc>
          <w:tcPr>
            <w:tcW w:w="1720" w:type="dxa"/>
            <w:tcBorders>
              <w:top w:val="single" w:sz="4" w:space="0" w:color="8EA9DB"/>
              <w:left w:val="single" w:sz="4" w:space="0" w:color="8EA9DB"/>
              <w:bottom w:val="single" w:sz="4" w:space="0" w:color="8EA9DB"/>
              <w:right w:val="nil"/>
            </w:tcBorders>
            <w:shd w:val="clear" w:color="auto" w:fill="auto"/>
            <w:noWrap/>
            <w:vAlign w:val="bottom"/>
            <w:hideMark/>
          </w:tcPr>
          <w:p w14:paraId="4F9D97F9" w14:textId="77777777" w:rsidR="006678B9" w:rsidRPr="006678B9" w:rsidRDefault="006678B9" w:rsidP="006678B9">
            <w:pPr>
              <w:jc w:val="right"/>
              <w:rPr>
                <w:rFonts w:ascii="Calibri" w:hAnsi="Calibri" w:cs="Calibri"/>
                <w:color w:val="000000"/>
              </w:rPr>
            </w:pPr>
          </w:p>
        </w:tc>
        <w:tc>
          <w:tcPr>
            <w:tcW w:w="3660" w:type="dxa"/>
            <w:tcBorders>
              <w:top w:val="single" w:sz="4" w:space="0" w:color="8EA9DB"/>
              <w:left w:val="nil"/>
              <w:bottom w:val="single" w:sz="4" w:space="0" w:color="8EA9DB"/>
              <w:right w:val="nil"/>
            </w:tcBorders>
            <w:shd w:val="clear" w:color="auto" w:fill="auto"/>
            <w:noWrap/>
            <w:vAlign w:val="bottom"/>
            <w:hideMark/>
          </w:tcPr>
          <w:p w14:paraId="6BDC05F8" w14:textId="77777777"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Total</w:t>
            </w:r>
            <w:r>
              <w:rPr>
                <w:rFonts w:ascii="Calibri" w:hAnsi="Calibri" w:cs="Calibri"/>
                <w:b/>
                <w:bCs/>
                <w:color w:val="000000"/>
                <w:sz w:val="32"/>
                <w:szCs w:val="32"/>
              </w:rPr>
              <w:t>:</w:t>
            </w:r>
          </w:p>
        </w:tc>
        <w:tc>
          <w:tcPr>
            <w:tcW w:w="1720" w:type="dxa"/>
            <w:tcBorders>
              <w:top w:val="single" w:sz="4" w:space="0" w:color="8EA9DB"/>
              <w:left w:val="nil"/>
              <w:bottom w:val="single" w:sz="4" w:space="0" w:color="8EA9DB"/>
              <w:right w:val="single" w:sz="4" w:space="0" w:color="8EA9DB"/>
            </w:tcBorders>
            <w:shd w:val="clear" w:color="auto" w:fill="auto"/>
            <w:noWrap/>
            <w:vAlign w:val="bottom"/>
            <w:hideMark/>
          </w:tcPr>
          <w:p w14:paraId="72DDE51D" w14:textId="0ADEA1BA"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w:t>
            </w:r>
            <w:r w:rsidR="00FB77FF">
              <w:rPr>
                <w:rFonts w:ascii="Calibri" w:hAnsi="Calibri" w:cs="Calibri"/>
                <w:b/>
                <w:bCs/>
                <w:color w:val="000000"/>
                <w:sz w:val="32"/>
                <w:szCs w:val="32"/>
              </w:rPr>
              <w:t>25</w:t>
            </w:r>
            <w:r w:rsidRPr="006678B9">
              <w:rPr>
                <w:rFonts w:ascii="Calibri" w:hAnsi="Calibri" w:cs="Calibri"/>
                <w:b/>
                <w:bCs/>
                <w:color w:val="000000"/>
                <w:sz w:val="32"/>
                <w:szCs w:val="32"/>
              </w:rPr>
              <w:t>,</w:t>
            </w:r>
            <w:r w:rsidR="00FB77FF">
              <w:rPr>
                <w:rFonts w:ascii="Calibri" w:hAnsi="Calibri" w:cs="Calibri"/>
                <w:b/>
                <w:bCs/>
                <w:color w:val="000000"/>
                <w:sz w:val="32"/>
                <w:szCs w:val="32"/>
              </w:rPr>
              <w:t>737</w:t>
            </w:r>
          </w:p>
        </w:tc>
      </w:tr>
    </w:tbl>
    <w:p w14:paraId="60F267DA" w14:textId="77777777" w:rsidR="006678B9" w:rsidRPr="00586B76" w:rsidRDefault="006678B9" w:rsidP="00586B76">
      <w:pPr>
        <w:rPr>
          <w:rFonts w:asciiTheme="majorHAnsi" w:eastAsiaTheme="majorEastAsia" w:hAnsiTheme="majorHAnsi" w:cstheme="majorBidi"/>
          <w:b/>
          <w:bCs/>
          <w:color w:val="4F81BD" w:themeColor="accent1"/>
        </w:rPr>
      </w:pPr>
    </w:p>
    <w:p w14:paraId="4E8711D4" w14:textId="49AB8805" w:rsidR="00586B76" w:rsidRDefault="00586B76" w:rsidP="00586B76">
      <w:pPr>
        <w:pStyle w:val="Heading3"/>
      </w:pPr>
      <w:bookmarkStart w:id="9" w:name="_Toc5974437"/>
      <w:r>
        <w:t>201</w:t>
      </w:r>
      <w:r w:rsidR="00FB77FF">
        <w:t>8</w:t>
      </w:r>
      <w:r>
        <w:t xml:space="preserve"> FY Expenses</w:t>
      </w:r>
      <w:bookmarkEnd w:id="9"/>
    </w:p>
    <w:tbl>
      <w:tblPr>
        <w:tblW w:w="7015" w:type="dxa"/>
        <w:tblLook w:val="04A0" w:firstRow="1" w:lastRow="0" w:firstColumn="1" w:lastColumn="0" w:noHBand="0" w:noVBand="1"/>
      </w:tblPr>
      <w:tblGrid>
        <w:gridCol w:w="5395"/>
        <w:gridCol w:w="1620"/>
      </w:tblGrid>
      <w:tr w:rsidR="006678B9" w:rsidRPr="006678B9" w14:paraId="5D333F39" w14:textId="77777777" w:rsidTr="00992537">
        <w:trPr>
          <w:trHeight w:val="320"/>
        </w:trPr>
        <w:tc>
          <w:tcPr>
            <w:tcW w:w="5395" w:type="dxa"/>
            <w:tcBorders>
              <w:top w:val="single" w:sz="4" w:space="0" w:color="8EA9DB"/>
              <w:left w:val="single" w:sz="4" w:space="0" w:color="8EA9DB"/>
              <w:bottom w:val="single" w:sz="4" w:space="0" w:color="8EA9DB"/>
              <w:right w:val="nil"/>
            </w:tcBorders>
            <w:shd w:val="clear" w:color="D9E1F2" w:fill="D9E1F2"/>
            <w:noWrap/>
            <w:vAlign w:val="bottom"/>
            <w:hideMark/>
          </w:tcPr>
          <w:p w14:paraId="2EC3C09E" w14:textId="764BD3C2" w:rsidR="006678B9" w:rsidRPr="006678B9" w:rsidRDefault="00FB77FF" w:rsidP="006678B9">
            <w:pPr>
              <w:rPr>
                <w:rFonts w:ascii="Calibri" w:hAnsi="Calibri" w:cs="Calibri"/>
                <w:color w:val="000000"/>
              </w:rPr>
            </w:pPr>
            <w:r w:rsidRPr="006678B9">
              <w:rPr>
                <w:rFonts w:ascii="Calibri" w:hAnsi="Calibri" w:cs="Calibri"/>
                <w:color w:val="000000"/>
              </w:rPr>
              <w:t>Page Grants/Scholarships</w:t>
            </w:r>
          </w:p>
        </w:tc>
        <w:tc>
          <w:tcPr>
            <w:tcW w:w="1620" w:type="dxa"/>
            <w:tcBorders>
              <w:top w:val="single" w:sz="4" w:space="0" w:color="8EA9DB"/>
              <w:left w:val="nil"/>
              <w:bottom w:val="single" w:sz="4" w:space="0" w:color="8EA9DB"/>
              <w:right w:val="nil"/>
            </w:tcBorders>
            <w:shd w:val="clear" w:color="D9E1F2" w:fill="D9E1F2"/>
            <w:noWrap/>
            <w:vAlign w:val="bottom"/>
            <w:hideMark/>
          </w:tcPr>
          <w:p w14:paraId="26C135A2" w14:textId="1602AD31" w:rsidR="006678B9" w:rsidRPr="006678B9" w:rsidRDefault="00FB77FF" w:rsidP="006678B9">
            <w:pPr>
              <w:jc w:val="right"/>
              <w:rPr>
                <w:rFonts w:ascii="Calibri" w:hAnsi="Calibri" w:cs="Calibri"/>
                <w:color w:val="000000"/>
              </w:rPr>
            </w:pPr>
            <w:r>
              <w:rPr>
                <w:rFonts w:ascii="Calibri" w:hAnsi="Calibri" w:cs="Calibri"/>
                <w:color w:val="000000"/>
              </w:rPr>
              <w:t>$2</w:t>
            </w:r>
            <w:r w:rsidR="006678B9" w:rsidRPr="006678B9">
              <w:rPr>
                <w:rFonts w:ascii="Calibri" w:hAnsi="Calibri" w:cs="Calibri"/>
                <w:color w:val="000000"/>
              </w:rPr>
              <w:t>,</w:t>
            </w:r>
            <w:r>
              <w:rPr>
                <w:rFonts w:ascii="Calibri" w:hAnsi="Calibri" w:cs="Calibri"/>
                <w:color w:val="000000"/>
              </w:rPr>
              <w:t>937</w:t>
            </w:r>
          </w:p>
        </w:tc>
      </w:tr>
      <w:tr w:rsidR="006678B9" w:rsidRPr="006678B9" w14:paraId="30434EC9" w14:textId="77777777" w:rsidTr="00992537">
        <w:trPr>
          <w:trHeight w:val="320"/>
        </w:trPr>
        <w:tc>
          <w:tcPr>
            <w:tcW w:w="5395" w:type="dxa"/>
            <w:tcBorders>
              <w:top w:val="single" w:sz="4" w:space="0" w:color="8EA9DB"/>
              <w:left w:val="single" w:sz="4" w:space="0" w:color="8EA9DB"/>
              <w:bottom w:val="single" w:sz="4" w:space="0" w:color="8EA9DB"/>
              <w:right w:val="nil"/>
            </w:tcBorders>
            <w:shd w:val="clear" w:color="auto" w:fill="auto"/>
            <w:noWrap/>
            <w:vAlign w:val="bottom"/>
            <w:hideMark/>
          </w:tcPr>
          <w:p w14:paraId="120D5077" w14:textId="77777777" w:rsidR="006678B9" w:rsidRPr="006678B9" w:rsidRDefault="006678B9" w:rsidP="006678B9">
            <w:pPr>
              <w:rPr>
                <w:rFonts w:ascii="Calibri" w:hAnsi="Calibri" w:cs="Calibri"/>
                <w:color w:val="000000"/>
              </w:rPr>
            </w:pPr>
            <w:r w:rsidRPr="006678B9">
              <w:rPr>
                <w:rFonts w:ascii="Calibri" w:hAnsi="Calibri" w:cs="Calibri"/>
                <w:color w:val="000000"/>
              </w:rPr>
              <w:t>Web Hosting and Email Newsletter</w:t>
            </w:r>
          </w:p>
        </w:tc>
        <w:tc>
          <w:tcPr>
            <w:tcW w:w="1620" w:type="dxa"/>
            <w:tcBorders>
              <w:top w:val="single" w:sz="4" w:space="0" w:color="8EA9DB"/>
              <w:left w:val="nil"/>
              <w:bottom w:val="single" w:sz="4" w:space="0" w:color="8EA9DB"/>
              <w:right w:val="nil"/>
            </w:tcBorders>
            <w:shd w:val="clear" w:color="auto" w:fill="auto"/>
            <w:noWrap/>
            <w:vAlign w:val="bottom"/>
            <w:hideMark/>
          </w:tcPr>
          <w:p w14:paraId="23D4A825" w14:textId="02B494DA" w:rsidR="006678B9" w:rsidRPr="006678B9" w:rsidRDefault="00FB77FF" w:rsidP="006678B9">
            <w:pPr>
              <w:jc w:val="right"/>
              <w:rPr>
                <w:rFonts w:ascii="Calibri" w:hAnsi="Calibri" w:cs="Calibri"/>
                <w:color w:val="000000"/>
              </w:rPr>
            </w:pPr>
            <w:r>
              <w:rPr>
                <w:rFonts w:ascii="Calibri" w:hAnsi="Calibri" w:cs="Calibri"/>
                <w:color w:val="000000"/>
              </w:rPr>
              <w:t>$556</w:t>
            </w:r>
          </w:p>
        </w:tc>
      </w:tr>
      <w:tr w:rsidR="006678B9" w:rsidRPr="006678B9" w14:paraId="28E31B7B" w14:textId="77777777" w:rsidTr="00992537">
        <w:trPr>
          <w:trHeight w:val="320"/>
        </w:trPr>
        <w:tc>
          <w:tcPr>
            <w:tcW w:w="5395" w:type="dxa"/>
            <w:tcBorders>
              <w:top w:val="single" w:sz="4" w:space="0" w:color="8EA9DB"/>
              <w:left w:val="single" w:sz="4" w:space="0" w:color="8EA9DB"/>
              <w:bottom w:val="single" w:sz="4" w:space="0" w:color="8EA9DB"/>
              <w:right w:val="nil"/>
            </w:tcBorders>
            <w:shd w:val="clear" w:color="D9E1F2" w:fill="D9E1F2"/>
            <w:noWrap/>
            <w:vAlign w:val="bottom"/>
            <w:hideMark/>
          </w:tcPr>
          <w:p w14:paraId="21324977" w14:textId="77777777" w:rsidR="006678B9" w:rsidRPr="006678B9" w:rsidRDefault="006678B9" w:rsidP="006678B9">
            <w:pPr>
              <w:rPr>
                <w:rFonts w:ascii="Calibri" w:hAnsi="Calibri" w:cs="Calibri"/>
                <w:color w:val="000000"/>
              </w:rPr>
            </w:pPr>
            <w:r w:rsidRPr="006678B9">
              <w:rPr>
                <w:rFonts w:ascii="Calibri" w:hAnsi="Calibri" w:cs="Calibri"/>
                <w:color w:val="000000"/>
              </w:rPr>
              <w:t>Nomination Parties (Catering)</w:t>
            </w:r>
          </w:p>
        </w:tc>
        <w:tc>
          <w:tcPr>
            <w:tcW w:w="1620" w:type="dxa"/>
            <w:tcBorders>
              <w:top w:val="single" w:sz="4" w:space="0" w:color="8EA9DB"/>
              <w:left w:val="nil"/>
              <w:bottom w:val="single" w:sz="4" w:space="0" w:color="8EA9DB"/>
              <w:right w:val="nil"/>
            </w:tcBorders>
            <w:shd w:val="clear" w:color="D9E1F2" w:fill="D9E1F2"/>
            <w:noWrap/>
            <w:vAlign w:val="bottom"/>
            <w:hideMark/>
          </w:tcPr>
          <w:p w14:paraId="213928E8" w14:textId="3F564A48" w:rsidR="006678B9" w:rsidRPr="006678B9" w:rsidRDefault="00FB77FF" w:rsidP="006678B9">
            <w:pPr>
              <w:jc w:val="right"/>
              <w:rPr>
                <w:rFonts w:ascii="Calibri" w:hAnsi="Calibri" w:cs="Calibri"/>
                <w:color w:val="000000"/>
              </w:rPr>
            </w:pPr>
            <w:r>
              <w:rPr>
                <w:rFonts w:ascii="Calibri" w:hAnsi="Calibri" w:cs="Calibri"/>
                <w:color w:val="000000"/>
              </w:rPr>
              <w:t>$356</w:t>
            </w:r>
          </w:p>
        </w:tc>
      </w:tr>
      <w:tr w:rsidR="006678B9" w:rsidRPr="006678B9" w14:paraId="239DB56A" w14:textId="77777777" w:rsidTr="00992537">
        <w:trPr>
          <w:trHeight w:val="320"/>
        </w:trPr>
        <w:tc>
          <w:tcPr>
            <w:tcW w:w="5395" w:type="dxa"/>
            <w:tcBorders>
              <w:top w:val="single" w:sz="4" w:space="0" w:color="8EA9DB"/>
              <w:left w:val="single" w:sz="4" w:space="0" w:color="8EA9DB"/>
              <w:bottom w:val="single" w:sz="4" w:space="0" w:color="8EA9DB"/>
              <w:right w:val="nil"/>
            </w:tcBorders>
            <w:shd w:val="clear" w:color="auto" w:fill="auto"/>
            <w:noWrap/>
            <w:vAlign w:val="bottom"/>
            <w:hideMark/>
          </w:tcPr>
          <w:p w14:paraId="2BA2174D" w14:textId="1AF7F1CE" w:rsidR="006678B9" w:rsidRPr="006678B9" w:rsidRDefault="00992537" w:rsidP="006678B9">
            <w:pPr>
              <w:rPr>
                <w:rFonts w:ascii="Calibri" w:hAnsi="Calibri" w:cs="Calibri"/>
                <w:color w:val="000000"/>
              </w:rPr>
            </w:pPr>
            <w:r>
              <w:rPr>
                <w:rFonts w:ascii="Calibri" w:hAnsi="Calibri" w:cs="Calibri"/>
                <w:color w:val="000000"/>
              </w:rPr>
              <w:t>Service Projects</w:t>
            </w:r>
          </w:p>
        </w:tc>
        <w:tc>
          <w:tcPr>
            <w:tcW w:w="1620" w:type="dxa"/>
            <w:tcBorders>
              <w:top w:val="single" w:sz="4" w:space="0" w:color="8EA9DB"/>
              <w:left w:val="nil"/>
              <w:bottom w:val="single" w:sz="4" w:space="0" w:color="8EA9DB"/>
              <w:right w:val="nil"/>
            </w:tcBorders>
            <w:shd w:val="clear" w:color="auto" w:fill="auto"/>
            <w:noWrap/>
            <w:vAlign w:val="bottom"/>
            <w:hideMark/>
          </w:tcPr>
          <w:p w14:paraId="0464A1BE" w14:textId="113341CD" w:rsidR="006678B9" w:rsidRPr="006678B9" w:rsidRDefault="009A6F4B" w:rsidP="006678B9">
            <w:pPr>
              <w:jc w:val="right"/>
              <w:rPr>
                <w:rFonts w:ascii="Calibri" w:hAnsi="Calibri" w:cs="Calibri"/>
                <w:color w:val="000000"/>
              </w:rPr>
            </w:pPr>
            <w:r>
              <w:rPr>
                <w:rFonts w:ascii="Calibri" w:hAnsi="Calibri" w:cs="Calibri"/>
                <w:color w:val="000000"/>
              </w:rPr>
              <w:t>$</w:t>
            </w:r>
            <w:r w:rsidR="00992537">
              <w:rPr>
                <w:rFonts w:ascii="Calibri" w:hAnsi="Calibri" w:cs="Calibri"/>
                <w:color w:val="000000"/>
              </w:rPr>
              <w:t>97</w:t>
            </w:r>
          </w:p>
        </w:tc>
      </w:tr>
      <w:tr w:rsidR="006678B9" w:rsidRPr="006678B9" w14:paraId="75935B56" w14:textId="77777777" w:rsidTr="00992537">
        <w:trPr>
          <w:trHeight w:val="332"/>
        </w:trPr>
        <w:tc>
          <w:tcPr>
            <w:tcW w:w="5395" w:type="dxa"/>
            <w:tcBorders>
              <w:top w:val="single" w:sz="4" w:space="0" w:color="8EA9DB"/>
              <w:left w:val="single" w:sz="4" w:space="0" w:color="8EA9DB"/>
              <w:bottom w:val="single" w:sz="4" w:space="0" w:color="8EA9DB"/>
              <w:right w:val="nil"/>
            </w:tcBorders>
            <w:shd w:val="clear" w:color="D9E1F2" w:fill="D9E1F2"/>
            <w:noWrap/>
            <w:vAlign w:val="bottom"/>
            <w:hideMark/>
          </w:tcPr>
          <w:p w14:paraId="7445709B" w14:textId="3EA4E0AD" w:rsidR="006678B9" w:rsidRPr="006678B9" w:rsidRDefault="006678B9" w:rsidP="006678B9">
            <w:pPr>
              <w:rPr>
                <w:rFonts w:ascii="Calibri" w:hAnsi="Calibri" w:cs="Calibri"/>
                <w:color w:val="000000"/>
              </w:rPr>
            </w:pPr>
            <w:r w:rsidRPr="006678B9">
              <w:rPr>
                <w:rFonts w:ascii="Calibri" w:hAnsi="Calibri" w:cs="Calibri"/>
                <w:color w:val="000000"/>
              </w:rPr>
              <w:t>Miscellaneous</w:t>
            </w:r>
            <w:r w:rsidR="00992537">
              <w:rPr>
                <w:rFonts w:ascii="Calibri" w:hAnsi="Calibri" w:cs="Calibri"/>
                <w:color w:val="000000"/>
              </w:rPr>
              <w:t>/Annual Report</w:t>
            </w:r>
          </w:p>
        </w:tc>
        <w:tc>
          <w:tcPr>
            <w:tcW w:w="1620" w:type="dxa"/>
            <w:tcBorders>
              <w:top w:val="single" w:sz="4" w:space="0" w:color="8EA9DB"/>
              <w:left w:val="nil"/>
              <w:bottom w:val="single" w:sz="4" w:space="0" w:color="8EA9DB"/>
              <w:right w:val="nil"/>
            </w:tcBorders>
            <w:shd w:val="clear" w:color="D9E1F2" w:fill="D9E1F2"/>
            <w:noWrap/>
            <w:vAlign w:val="bottom"/>
            <w:hideMark/>
          </w:tcPr>
          <w:p w14:paraId="26FDE6FE" w14:textId="2B614199" w:rsidR="006678B9" w:rsidRPr="006678B9" w:rsidRDefault="009A6F4B" w:rsidP="006678B9">
            <w:pPr>
              <w:jc w:val="right"/>
              <w:rPr>
                <w:rFonts w:ascii="Calibri" w:hAnsi="Calibri" w:cs="Calibri"/>
                <w:color w:val="000000"/>
              </w:rPr>
            </w:pPr>
            <w:r>
              <w:rPr>
                <w:rFonts w:ascii="Calibri" w:hAnsi="Calibri" w:cs="Calibri"/>
                <w:color w:val="000000"/>
              </w:rPr>
              <w:t>$</w:t>
            </w:r>
            <w:r w:rsidR="00992537">
              <w:rPr>
                <w:rFonts w:ascii="Calibri" w:hAnsi="Calibri" w:cs="Calibri"/>
                <w:color w:val="000000"/>
              </w:rPr>
              <w:t>215</w:t>
            </w:r>
          </w:p>
        </w:tc>
      </w:tr>
      <w:tr w:rsidR="006678B9" w:rsidRPr="006678B9" w14:paraId="4159AE0C" w14:textId="77777777" w:rsidTr="00992537">
        <w:trPr>
          <w:trHeight w:val="420"/>
        </w:trPr>
        <w:tc>
          <w:tcPr>
            <w:tcW w:w="5395" w:type="dxa"/>
            <w:tcBorders>
              <w:top w:val="single" w:sz="4" w:space="0" w:color="8EA9DB"/>
              <w:left w:val="single" w:sz="4" w:space="0" w:color="8EA9DB"/>
              <w:bottom w:val="single" w:sz="4" w:space="0" w:color="8EA9DB"/>
              <w:right w:val="nil"/>
            </w:tcBorders>
            <w:shd w:val="clear" w:color="auto" w:fill="auto"/>
            <w:noWrap/>
            <w:vAlign w:val="bottom"/>
            <w:hideMark/>
          </w:tcPr>
          <w:p w14:paraId="3123F3DF" w14:textId="77777777"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Total</w:t>
            </w:r>
            <w:r>
              <w:rPr>
                <w:rFonts w:ascii="Calibri" w:hAnsi="Calibri" w:cs="Calibri"/>
                <w:b/>
                <w:bCs/>
                <w:color w:val="000000"/>
                <w:sz w:val="32"/>
                <w:szCs w:val="32"/>
              </w:rPr>
              <w:t>:</w:t>
            </w:r>
          </w:p>
        </w:tc>
        <w:tc>
          <w:tcPr>
            <w:tcW w:w="1620" w:type="dxa"/>
            <w:tcBorders>
              <w:top w:val="single" w:sz="4" w:space="0" w:color="8EA9DB"/>
              <w:left w:val="nil"/>
              <w:bottom w:val="single" w:sz="4" w:space="0" w:color="8EA9DB"/>
              <w:right w:val="single" w:sz="4" w:space="0" w:color="8EA9DB"/>
            </w:tcBorders>
            <w:shd w:val="clear" w:color="auto" w:fill="auto"/>
            <w:noWrap/>
            <w:vAlign w:val="bottom"/>
            <w:hideMark/>
          </w:tcPr>
          <w:p w14:paraId="4B4F6EC7" w14:textId="3BE18E9B"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w:t>
            </w:r>
            <w:r w:rsidR="00992537">
              <w:rPr>
                <w:rFonts w:ascii="Calibri" w:hAnsi="Calibri" w:cs="Calibri"/>
                <w:b/>
                <w:bCs/>
                <w:color w:val="000000"/>
                <w:sz w:val="32"/>
                <w:szCs w:val="32"/>
              </w:rPr>
              <w:t>4,161</w:t>
            </w:r>
          </w:p>
        </w:tc>
      </w:tr>
    </w:tbl>
    <w:p w14:paraId="2876CF76" w14:textId="77777777" w:rsidR="00586B76" w:rsidRPr="00495842" w:rsidRDefault="00495842" w:rsidP="00586B76">
      <w:pPr>
        <w:rPr>
          <w:i/>
          <w:sz w:val="22"/>
        </w:rPr>
      </w:pPr>
      <w:r w:rsidRPr="00495842">
        <w:rPr>
          <w:i/>
          <w:sz w:val="22"/>
        </w:rPr>
        <w:t>*estimated</w:t>
      </w:r>
      <w:r>
        <w:rPr>
          <w:i/>
          <w:sz w:val="22"/>
        </w:rPr>
        <w:t xml:space="preserve"> </w:t>
      </w:r>
    </w:p>
    <w:p w14:paraId="7101B82F" w14:textId="40F43058" w:rsidR="00586B76" w:rsidRDefault="00586B76" w:rsidP="00586B76">
      <w:pPr>
        <w:pStyle w:val="Heading3"/>
      </w:pPr>
      <w:bookmarkStart w:id="10" w:name="_Toc5974438"/>
      <w:r>
        <w:t>201</w:t>
      </w:r>
      <w:r w:rsidR="00310473">
        <w:t>8</w:t>
      </w:r>
      <w:r>
        <w:t xml:space="preserve"> FY Income</w:t>
      </w:r>
      <w:bookmarkEnd w:id="10"/>
    </w:p>
    <w:tbl>
      <w:tblPr>
        <w:tblW w:w="4675" w:type="dxa"/>
        <w:tblLook w:val="04A0" w:firstRow="1" w:lastRow="0" w:firstColumn="1" w:lastColumn="0" w:noHBand="0" w:noVBand="1"/>
      </w:tblPr>
      <w:tblGrid>
        <w:gridCol w:w="2500"/>
        <w:gridCol w:w="2175"/>
      </w:tblGrid>
      <w:tr w:rsidR="006678B9" w:rsidRPr="006678B9" w14:paraId="7D0A7479" w14:textId="77777777" w:rsidTr="00495842">
        <w:trPr>
          <w:trHeight w:val="32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6A03C680" w14:textId="77777777" w:rsidR="006678B9" w:rsidRPr="006678B9" w:rsidRDefault="006678B9" w:rsidP="006678B9">
            <w:pPr>
              <w:rPr>
                <w:rFonts w:ascii="Calibri" w:hAnsi="Calibri" w:cs="Calibri"/>
                <w:color w:val="000000"/>
              </w:rPr>
            </w:pPr>
            <w:r w:rsidRPr="006678B9">
              <w:rPr>
                <w:rFonts w:ascii="Calibri" w:hAnsi="Calibri" w:cs="Calibri"/>
                <w:color w:val="000000"/>
              </w:rPr>
              <w:t>Dues</w:t>
            </w:r>
          </w:p>
        </w:tc>
        <w:tc>
          <w:tcPr>
            <w:tcW w:w="2175" w:type="dxa"/>
            <w:tcBorders>
              <w:top w:val="single" w:sz="4" w:space="0" w:color="8EA9DB"/>
              <w:left w:val="nil"/>
              <w:bottom w:val="single" w:sz="4" w:space="0" w:color="8EA9DB"/>
              <w:right w:val="nil"/>
            </w:tcBorders>
            <w:shd w:val="clear" w:color="D9E1F2" w:fill="D9E1F2"/>
            <w:noWrap/>
            <w:vAlign w:val="bottom"/>
            <w:hideMark/>
          </w:tcPr>
          <w:p w14:paraId="2DE31E34" w14:textId="18D60A0F" w:rsidR="006678B9" w:rsidRPr="006678B9" w:rsidRDefault="006678B9" w:rsidP="006678B9">
            <w:pPr>
              <w:jc w:val="right"/>
              <w:rPr>
                <w:rFonts w:ascii="Calibri" w:hAnsi="Calibri" w:cs="Calibri"/>
                <w:color w:val="000000"/>
              </w:rPr>
            </w:pPr>
            <w:r w:rsidRPr="006678B9">
              <w:rPr>
                <w:rFonts w:ascii="Calibri" w:hAnsi="Calibri" w:cs="Calibri"/>
                <w:color w:val="000000"/>
              </w:rPr>
              <w:t>$</w:t>
            </w:r>
            <w:r w:rsidR="00992537">
              <w:rPr>
                <w:rFonts w:ascii="Calibri" w:hAnsi="Calibri" w:cs="Calibri"/>
                <w:color w:val="000000"/>
              </w:rPr>
              <w:t>24</w:t>
            </w:r>
          </w:p>
        </w:tc>
      </w:tr>
      <w:tr w:rsidR="006678B9" w:rsidRPr="006678B9" w14:paraId="4C5EDCE7" w14:textId="77777777" w:rsidTr="00495842">
        <w:trPr>
          <w:trHeight w:val="32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15234005" w14:textId="77777777" w:rsidR="006678B9" w:rsidRPr="006678B9" w:rsidRDefault="006678B9" w:rsidP="006678B9">
            <w:pPr>
              <w:rPr>
                <w:rFonts w:ascii="Calibri" w:hAnsi="Calibri" w:cs="Calibri"/>
                <w:color w:val="000000"/>
              </w:rPr>
            </w:pPr>
            <w:r w:rsidRPr="006678B9">
              <w:rPr>
                <w:rFonts w:ascii="Calibri" w:hAnsi="Calibri" w:cs="Calibri"/>
                <w:color w:val="000000"/>
              </w:rPr>
              <w:t>Interest</w:t>
            </w:r>
          </w:p>
        </w:tc>
        <w:tc>
          <w:tcPr>
            <w:tcW w:w="2175" w:type="dxa"/>
            <w:tcBorders>
              <w:top w:val="single" w:sz="4" w:space="0" w:color="8EA9DB"/>
              <w:left w:val="nil"/>
              <w:bottom w:val="single" w:sz="4" w:space="0" w:color="8EA9DB"/>
              <w:right w:val="nil"/>
            </w:tcBorders>
            <w:shd w:val="clear" w:color="auto" w:fill="auto"/>
            <w:noWrap/>
            <w:vAlign w:val="bottom"/>
            <w:hideMark/>
          </w:tcPr>
          <w:p w14:paraId="045BAF40" w14:textId="77777777" w:rsidR="006678B9" w:rsidRPr="006678B9" w:rsidRDefault="006678B9" w:rsidP="006678B9">
            <w:pPr>
              <w:jc w:val="right"/>
              <w:rPr>
                <w:rFonts w:ascii="Calibri" w:hAnsi="Calibri" w:cs="Calibri"/>
                <w:color w:val="000000"/>
              </w:rPr>
            </w:pPr>
            <w:r w:rsidRPr="006678B9">
              <w:rPr>
                <w:rFonts w:ascii="Calibri" w:hAnsi="Calibri" w:cs="Calibri"/>
                <w:color w:val="000000"/>
              </w:rPr>
              <w:t>$4</w:t>
            </w:r>
          </w:p>
        </w:tc>
      </w:tr>
      <w:tr w:rsidR="006678B9" w:rsidRPr="006678B9" w14:paraId="45476E27" w14:textId="77777777" w:rsidTr="00495842">
        <w:trPr>
          <w:trHeight w:val="320"/>
        </w:trPr>
        <w:tc>
          <w:tcPr>
            <w:tcW w:w="2500" w:type="dxa"/>
            <w:tcBorders>
              <w:top w:val="single" w:sz="4" w:space="0" w:color="8EA9DB"/>
              <w:left w:val="single" w:sz="4" w:space="0" w:color="8EA9DB"/>
              <w:bottom w:val="single" w:sz="4" w:space="0" w:color="8EA9DB"/>
              <w:right w:val="nil"/>
            </w:tcBorders>
            <w:shd w:val="clear" w:color="D9E1F2" w:fill="D9E1F2"/>
            <w:noWrap/>
            <w:vAlign w:val="bottom"/>
            <w:hideMark/>
          </w:tcPr>
          <w:p w14:paraId="6E4D5BAA" w14:textId="77777777" w:rsidR="006678B9" w:rsidRPr="006678B9" w:rsidRDefault="006678B9" w:rsidP="006678B9">
            <w:pPr>
              <w:rPr>
                <w:rFonts w:ascii="Calibri" w:hAnsi="Calibri" w:cs="Calibri"/>
                <w:color w:val="000000"/>
              </w:rPr>
            </w:pPr>
            <w:r w:rsidRPr="006678B9">
              <w:rPr>
                <w:rFonts w:ascii="Calibri" w:hAnsi="Calibri" w:cs="Calibri"/>
                <w:color w:val="000000"/>
              </w:rPr>
              <w:t>Marathon Water Stop</w:t>
            </w:r>
          </w:p>
        </w:tc>
        <w:tc>
          <w:tcPr>
            <w:tcW w:w="2175" w:type="dxa"/>
            <w:tcBorders>
              <w:top w:val="single" w:sz="4" w:space="0" w:color="8EA9DB"/>
              <w:left w:val="nil"/>
              <w:bottom w:val="single" w:sz="4" w:space="0" w:color="8EA9DB"/>
              <w:right w:val="nil"/>
            </w:tcBorders>
            <w:shd w:val="clear" w:color="D9E1F2" w:fill="D9E1F2"/>
            <w:noWrap/>
            <w:vAlign w:val="bottom"/>
            <w:hideMark/>
          </w:tcPr>
          <w:p w14:paraId="28C2691E" w14:textId="77777777" w:rsidR="006678B9" w:rsidRPr="006678B9" w:rsidRDefault="006678B9" w:rsidP="006678B9">
            <w:pPr>
              <w:jc w:val="right"/>
              <w:rPr>
                <w:rFonts w:ascii="Calibri" w:hAnsi="Calibri" w:cs="Calibri"/>
                <w:color w:val="000000"/>
              </w:rPr>
            </w:pPr>
            <w:r w:rsidRPr="006678B9">
              <w:rPr>
                <w:rFonts w:ascii="Calibri" w:hAnsi="Calibri" w:cs="Calibri"/>
                <w:color w:val="000000"/>
              </w:rPr>
              <w:t>$250</w:t>
            </w:r>
          </w:p>
        </w:tc>
      </w:tr>
      <w:tr w:rsidR="006678B9" w:rsidRPr="006678B9" w14:paraId="5B942E1D" w14:textId="77777777" w:rsidTr="00495842">
        <w:trPr>
          <w:trHeight w:val="32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6059A83B" w14:textId="77777777" w:rsidR="006678B9" w:rsidRPr="006678B9" w:rsidRDefault="006678B9" w:rsidP="006678B9">
            <w:pPr>
              <w:rPr>
                <w:rFonts w:ascii="Calibri" w:hAnsi="Calibri" w:cs="Calibri"/>
                <w:color w:val="000000"/>
              </w:rPr>
            </w:pPr>
            <w:r w:rsidRPr="006678B9">
              <w:rPr>
                <w:rFonts w:ascii="Calibri" w:hAnsi="Calibri" w:cs="Calibri"/>
                <w:color w:val="000000"/>
              </w:rPr>
              <w:t>Soups of the World</w:t>
            </w:r>
            <w:r w:rsidR="00495842">
              <w:rPr>
                <w:rFonts w:ascii="Calibri" w:hAnsi="Calibri" w:cs="Calibri"/>
                <w:color w:val="000000"/>
              </w:rPr>
              <w:t>*</w:t>
            </w:r>
          </w:p>
        </w:tc>
        <w:tc>
          <w:tcPr>
            <w:tcW w:w="2175" w:type="dxa"/>
            <w:tcBorders>
              <w:top w:val="single" w:sz="4" w:space="0" w:color="8EA9DB"/>
              <w:left w:val="nil"/>
              <w:bottom w:val="single" w:sz="4" w:space="0" w:color="8EA9DB"/>
              <w:right w:val="nil"/>
            </w:tcBorders>
            <w:shd w:val="clear" w:color="auto" w:fill="auto"/>
            <w:noWrap/>
            <w:vAlign w:val="bottom"/>
            <w:hideMark/>
          </w:tcPr>
          <w:p w14:paraId="6A97C602" w14:textId="32361B8D" w:rsidR="006678B9" w:rsidRPr="006678B9" w:rsidRDefault="00992537" w:rsidP="006678B9">
            <w:pPr>
              <w:jc w:val="right"/>
              <w:rPr>
                <w:rFonts w:ascii="Calibri" w:hAnsi="Calibri" w:cs="Calibri"/>
                <w:color w:val="000000"/>
              </w:rPr>
            </w:pPr>
            <w:r>
              <w:rPr>
                <w:rFonts w:ascii="Calibri" w:hAnsi="Calibri" w:cs="Calibri"/>
                <w:color w:val="000000"/>
              </w:rPr>
              <w:t>$0</w:t>
            </w:r>
          </w:p>
        </w:tc>
      </w:tr>
      <w:tr w:rsidR="006678B9" w:rsidRPr="006678B9" w14:paraId="744CBF93" w14:textId="77777777" w:rsidTr="00495842">
        <w:trPr>
          <w:trHeight w:val="420"/>
        </w:trPr>
        <w:tc>
          <w:tcPr>
            <w:tcW w:w="2500" w:type="dxa"/>
            <w:tcBorders>
              <w:top w:val="single" w:sz="4" w:space="0" w:color="8EA9DB"/>
              <w:left w:val="single" w:sz="4" w:space="0" w:color="8EA9DB"/>
              <w:bottom w:val="single" w:sz="4" w:space="0" w:color="8EA9DB"/>
              <w:right w:val="nil"/>
            </w:tcBorders>
            <w:shd w:val="clear" w:color="auto" w:fill="auto"/>
            <w:noWrap/>
            <w:vAlign w:val="bottom"/>
            <w:hideMark/>
          </w:tcPr>
          <w:p w14:paraId="5EBA043F" w14:textId="77777777"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Total</w:t>
            </w:r>
          </w:p>
        </w:tc>
        <w:tc>
          <w:tcPr>
            <w:tcW w:w="2175" w:type="dxa"/>
            <w:tcBorders>
              <w:top w:val="single" w:sz="4" w:space="0" w:color="8EA9DB"/>
              <w:left w:val="nil"/>
              <w:bottom w:val="single" w:sz="4" w:space="0" w:color="8EA9DB"/>
              <w:right w:val="single" w:sz="4" w:space="0" w:color="8EA9DB"/>
            </w:tcBorders>
            <w:shd w:val="clear" w:color="auto" w:fill="auto"/>
            <w:noWrap/>
            <w:vAlign w:val="bottom"/>
            <w:hideMark/>
          </w:tcPr>
          <w:p w14:paraId="2141CC71" w14:textId="39CC431D" w:rsidR="006678B9" w:rsidRPr="006678B9" w:rsidRDefault="006678B9" w:rsidP="006678B9">
            <w:pPr>
              <w:jc w:val="right"/>
              <w:rPr>
                <w:rFonts w:ascii="Calibri" w:hAnsi="Calibri" w:cs="Calibri"/>
                <w:b/>
                <w:bCs/>
                <w:color w:val="000000"/>
                <w:sz w:val="32"/>
                <w:szCs w:val="32"/>
              </w:rPr>
            </w:pPr>
            <w:r w:rsidRPr="006678B9">
              <w:rPr>
                <w:rFonts w:ascii="Calibri" w:hAnsi="Calibri" w:cs="Calibri"/>
                <w:b/>
                <w:bCs/>
                <w:color w:val="000000"/>
                <w:sz w:val="32"/>
                <w:szCs w:val="32"/>
              </w:rPr>
              <w:t>$</w:t>
            </w:r>
            <w:r w:rsidR="000F5585">
              <w:rPr>
                <w:rFonts w:ascii="Calibri" w:hAnsi="Calibri" w:cs="Calibri"/>
                <w:b/>
                <w:bCs/>
                <w:color w:val="000000"/>
                <w:sz w:val="32"/>
                <w:szCs w:val="32"/>
              </w:rPr>
              <w:t>278</w:t>
            </w:r>
          </w:p>
        </w:tc>
      </w:tr>
    </w:tbl>
    <w:p w14:paraId="3F5E50E8" w14:textId="77777777" w:rsidR="00586B76" w:rsidRDefault="00586B76" w:rsidP="00521FF5"/>
    <w:p w14:paraId="20529A57" w14:textId="297BCE9C" w:rsidR="006271F2" w:rsidRPr="00495842" w:rsidRDefault="00495842" w:rsidP="00A10AC3">
      <w:pPr>
        <w:rPr>
          <w:i/>
          <w:sz w:val="22"/>
        </w:rPr>
      </w:pPr>
      <w:r w:rsidRPr="00495842">
        <w:rPr>
          <w:i/>
          <w:sz w:val="22"/>
        </w:rPr>
        <w:t>*</w:t>
      </w:r>
      <w:r w:rsidR="00992537">
        <w:rPr>
          <w:i/>
          <w:sz w:val="22"/>
        </w:rPr>
        <w:t>Not a Soups year, as this is a biannual fundraiser.</w:t>
      </w:r>
    </w:p>
    <w:p w14:paraId="1BF7CF14" w14:textId="77777777" w:rsidR="006271F2" w:rsidRDefault="006271F2" w:rsidP="00A10AC3"/>
    <w:p w14:paraId="0CCFF315" w14:textId="77777777" w:rsidR="006678B9" w:rsidRDefault="006678B9" w:rsidP="00A10AC3"/>
    <w:p w14:paraId="20AD24AD" w14:textId="77777777" w:rsidR="006678B9" w:rsidRDefault="006678B9" w:rsidP="00A10AC3"/>
    <w:p w14:paraId="2D64D598" w14:textId="77777777" w:rsidR="006678B9" w:rsidRDefault="006678B9" w:rsidP="00A10AC3"/>
    <w:p w14:paraId="1062EC68" w14:textId="77777777" w:rsidR="006678B9" w:rsidRDefault="006678B9" w:rsidP="00A10AC3"/>
    <w:p w14:paraId="3E14107F" w14:textId="77777777" w:rsidR="006678B9" w:rsidRDefault="006678B9" w:rsidP="00A10AC3"/>
    <w:p w14:paraId="22C9B340" w14:textId="77777777" w:rsidR="006678B9" w:rsidRDefault="006678B9" w:rsidP="00A10AC3"/>
    <w:p w14:paraId="2EEE734C" w14:textId="77777777" w:rsidR="006678B9" w:rsidRDefault="006678B9" w:rsidP="00A10AC3"/>
    <w:p w14:paraId="0CC9E44F" w14:textId="77777777" w:rsidR="006678B9" w:rsidRDefault="006678B9" w:rsidP="00A10AC3"/>
    <w:p w14:paraId="384858EE" w14:textId="77777777" w:rsidR="006678B9" w:rsidRDefault="006678B9" w:rsidP="00A10AC3"/>
    <w:p w14:paraId="717FC2DB" w14:textId="0D61B46D" w:rsidR="006678B9" w:rsidRDefault="006678B9" w:rsidP="006271F2">
      <w:pPr>
        <w:pStyle w:val="Heading1"/>
      </w:pPr>
    </w:p>
    <w:sectPr w:rsidR="006678B9" w:rsidSect="00586B76">
      <w:headerReference w:type="even" r:id="rId23"/>
      <w:headerReference w:type="default" r:id="rId24"/>
      <w:footerReference w:type="even" r:id="rId25"/>
      <w:footerReference w:type="default" r:id="rId26"/>
      <w:headerReference w:type="first" r:id="rId27"/>
      <w:footerReference w:type="first" r:id="rId28"/>
      <w:type w:val="continuous"/>
      <w:pgSz w:w="12240" w:h="15840" w:code="1"/>
      <w:pgMar w:top="810" w:right="1800" w:bottom="1440" w:left="1800" w:header="720" w:footer="725"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37D3D" w14:textId="77777777" w:rsidR="003344DA" w:rsidRDefault="003344DA">
      <w:r>
        <w:separator/>
      </w:r>
    </w:p>
  </w:endnote>
  <w:endnote w:type="continuationSeparator" w:id="0">
    <w:p w14:paraId="185A8959" w14:textId="77777777" w:rsidR="003344DA" w:rsidRDefault="003344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966811" w14:textId="77777777" w:rsidR="00AA79C8" w:rsidRDefault="003344DA">
    <w:pPr>
      <w:pStyle w:val="Footer"/>
    </w:pPr>
    <w:sdt>
      <w:sdtPr>
        <w:rPr>
          <w:rFonts w:asciiTheme="majorHAnsi" w:eastAsiaTheme="majorEastAsia" w:hAnsiTheme="majorHAnsi" w:cstheme="majorBidi"/>
        </w:rPr>
        <w:id w:val="306900621"/>
        <w:temporary/>
        <w:showingPlcHdr/>
      </w:sdtPr>
      <w:sdtEndPr/>
      <w:sdtContent>
        <w:r w:rsidR="00AA79C8">
          <w:rPr>
            <w:rFonts w:asciiTheme="majorHAnsi" w:eastAsiaTheme="majorEastAsia" w:hAnsiTheme="majorHAnsi" w:cstheme="majorBidi"/>
          </w:rPr>
          <w:t>[Type text]</w:t>
        </w:r>
      </w:sdtContent>
    </w:sdt>
    <w:r w:rsidR="00AA79C8">
      <w:rPr>
        <w:rFonts w:asciiTheme="majorHAnsi" w:eastAsiaTheme="majorEastAsia" w:hAnsiTheme="majorHAnsi" w:cstheme="majorBidi"/>
      </w:rPr>
      <w:ptab w:relativeTo="margin" w:alignment="right" w:leader="none"/>
    </w:r>
    <w:r w:rsidR="00AA79C8">
      <w:rPr>
        <w:rFonts w:asciiTheme="majorHAnsi" w:eastAsiaTheme="majorEastAsia" w:hAnsiTheme="majorHAnsi" w:cstheme="majorBidi"/>
      </w:rPr>
      <w:t xml:space="preserve">Page </w:t>
    </w:r>
    <w:r w:rsidR="00AA79C8">
      <w:rPr>
        <w:rFonts w:asciiTheme="minorHAnsi" w:eastAsiaTheme="minorEastAsia" w:hAnsiTheme="minorHAnsi" w:cstheme="minorBidi"/>
      </w:rPr>
      <w:fldChar w:fldCharType="begin"/>
    </w:r>
    <w:r w:rsidR="00AA79C8">
      <w:instrText xml:space="preserve"> PAGE   \* MERGEFORMAT </w:instrText>
    </w:r>
    <w:r w:rsidR="00AA79C8">
      <w:rPr>
        <w:rFonts w:asciiTheme="minorHAnsi" w:eastAsiaTheme="minorEastAsia" w:hAnsiTheme="minorHAnsi" w:cstheme="minorBidi"/>
      </w:rPr>
      <w:fldChar w:fldCharType="separate"/>
    </w:r>
    <w:r w:rsidR="00AA79C8" w:rsidRPr="005C0F56">
      <w:rPr>
        <w:rFonts w:asciiTheme="majorHAnsi" w:eastAsiaTheme="majorEastAsia" w:hAnsiTheme="majorHAnsi" w:cstheme="majorBidi"/>
        <w:noProof/>
      </w:rPr>
      <w:t>4</w:t>
    </w:r>
    <w:r w:rsidR="00AA79C8">
      <w:rPr>
        <w:rFonts w:asciiTheme="majorHAnsi" w:eastAsiaTheme="majorEastAsia" w:hAnsiTheme="majorHAnsi" w:cstheme="majorBidi"/>
        <w:noProof/>
      </w:rPr>
      <w:fldChar w:fldCharType="end"/>
    </w:r>
    <w:r w:rsidR="00515EC0">
      <w:rPr>
        <w:noProof/>
      </w:rPr>
      <mc:AlternateContent>
        <mc:Choice Requires="wpg">
          <w:drawing>
            <wp:anchor distT="0" distB="0" distL="114300" distR="114300" simplePos="0" relativeHeight="251659264" behindDoc="0" locked="0" layoutInCell="0" allowOverlap="1" wp14:anchorId="4ADDD2AA" wp14:editId="3AE7B37A">
              <wp:simplePos x="0" y="0"/>
              <wp:positionH relativeFrom="page">
                <wp:align>center</wp:align>
              </wp:positionH>
              <wp:positionV relativeFrom="page">
                <wp:align>bottom</wp:align>
              </wp:positionV>
              <wp:extent cx="7757160" cy="82296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7757160" cy="822960"/>
                        <a:chOff x="8" y="9"/>
                        <a:chExt cx="12208" cy="1439"/>
                      </a:xfrm>
                    </wpg:grpSpPr>
                    <wps:wsp>
                      <wps:cNvPr id="442" name="AutoShape 4"/>
                      <wps:cNvCnPr>
                        <a:cxnSpLocks noChangeShapeType="1"/>
                      </wps:cNvCnPr>
                      <wps:spPr bwMode="auto">
                        <a:xfrm>
                          <a:off x="9" y="1433"/>
                          <a:ext cx="12207"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43" name="Rectangle 443"/>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bottomMargin">
                <wp14:pctHeight>91000</wp14:pctHeight>
              </wp14:sizeRelV>
            </wp:anchor>
          </w:drawing>
        </mc:Choice>
        <mc:Fallback>
          <w:pict>
            <v:group w14:anchorId="08C85C16" id="Group 441" o:spid="_x0000_s1026" style="position:absolute;margin-left:0;margin-top:0;width:610.8pt;height:64.8pt;flip:y;z-index:251659264;mso-width-percent:1000;mso-height-percent:910;mso-position-horizontal:center;mso-position-horizontal-relative:page;mso-position-vertical:bottom;mso-position-vertical-relative:page;mso-width-percent:1000;mso-height-percent:910;mso-height-relative:bottom-margin-area" coordorigin="8,9" coordsize="12208,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" o:allowincell="f">
              <v:shapetype id="_x0000_t32" coordsize="21600,21600" o:spt="32" o:oned="t" path="m,l21600,21600e" filled="f">
                <v:path arrowok="t" fillok="f" o:connecttype="none"/>
                <o:lock v:ext="edit" shapetype="t"/>
              </v:shapetype>
              <v:shape id="AutoShape 4" o:spid="_x0000_s1027" type="#_x0000_t32" style="position:absolute;left:9;top:1433;width:12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" strokecolor="#31849b"/>
              <v:rect id="Rectangle 443"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" filled="f" stroked="f"/>
              <w10:wrap anchorx="page" anchory="page"/>
            </v:group>
          </w:pict>
        </mc:Fallback>
      </mc:AlternateContent>
    </w:r>
    <w:r w:rsidR="00515EC0">
      <w:rPr>
        <w:noProof/>
      </w:rPr>
      <mc:AlternateContent>
        <mc:Choice Requires="wps">
          <w:drawing>
            <wp:anchor distT="0" distB="0" distL="114300" distR="114300" simplePos="0" relativeHeight="251661312" behindDoc="0" locked="0" layoutInCell="1" allowOverlap="1" wp14:anchorId="65DD227D" wp14:editId="6F810713">
              <wp:simplePos x="0" y="0"/>
              <wp:positionH relativeFrom="leftMargin">
                <wp:align>center</wp:align>
              </wp:positionH>
              <wp:positionV relativeFrom="page">
                <wp:align>bottom</wp:align>
              </wp:positionV>
              <wp:extent cx="90805" cy="822960"/>
              <wp:effectExtent l="0" t="0" r="23495" b="15240"/>
              <wp:wrapNone/>
              <wp:docPr id="444" name="Rectangl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3025F6CE" id="Rectangle 444" o:spid="_x0000_s1026" style="position:absolute;margin-left:0;margin-top:0;width:7.15pt;height:64.8pt;z-index:251661312;visibility:visible;mso-wrap-style:square;mso-width-percent:0;mso-height-percent:900;mso-wrap-distance-left:9pt;mso-wrap-distance-top:0;mso-wrap-distance-right:9pt;mso-wrap-distance-bottom:0;mso-position-horizontal:center;mso-position-horizontal-relative:lef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&#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AqwEsQ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r w:rsidR="00515EC0">
      <w:rPr>
        <w:noProof/>
      </w:rPr>
      <mc:AlternateContent>
        <mc:Choice Requires="wps">
          <w:drawing>
            <wp:anchor distT="0" distB="0" distL="114300" distR="114300" simplePos="0" relativeHeight="251660288" behindDoc="0" locked="0" layoutInCell="1" allowOverlap="1" wp14:anchorId="43F952CC" wp14:editId="4EEA2F5B">
              <wp:simplePos x="0" y="0"/>
              <wp:positionH relativeFrom="rightMargin">
                <wp:align>center</wp:align>
              </wp:positionH>
              <wp:positionV relativeFrom="page">
                <wp:align>bottom</wp:align>
              </wp:positionV>
              <wp:extent cx="91440" cy="822960"/>
              <wp:effectExtent l="0" t="0" r="22860" b="15240"/>
              <wp:wrapNone/>
              <wp:docPr id="445" name="Rectangl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bottomMargin">
                <wp14:pctHeight>90000</wp14:pctHeight>
              </wp14:sizeRelV>
            </wp:anchor>
          </w:drawing>
        </mc:Choice>
        <mc:Fallback>
          <w:pict>
            <v:rect w14:anchorId="71C19802" id="Rectangle 445" o:spid="_x0000_s1026" style="position:absolute;margin-left:0;margin-top:0;width:7.2pt;height:64.8pt;z-index:251660288;visibility:visible;mso-wrap-style:square;mso-width-percent:0;mso-height-percent:900;mso-wrap-distance-left:9pt;mso-wrap-distance-top:0;mso-wrap-distance-right:9pt;mso-wrap-distance-bottom:0;mso-position-horizontal:center;mso-position-horizontal-relative:right-margin-area;mso-position-vertical:bottom;mso-position-vertical-relative:page;mso-width-percent:0;mso-height-percent:90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" fillcolor="#4bacc6 [3208]" strokecolor="#4f81bd [3204]">
              <w10:wrap anchorx="margin"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AED48" w14:textId="77777777" w:rsidR="00AA79C8" w:rsidRDefault="0037530E">
    <w:pPr>
      <w:pStyle w:val="Footer"/>
    </w:pPr>
    <w:r>
      <w:rPr>
        <w:noProof/>
      </w:rPr>
      <mc:AlternateContent>
        <mc:Choice Requires="wps">
          <w:drawing>
            <wp:anchor distT="0" distB="0" distL="114300" distR="114300" simplePos="0" relativeHeight="251671552" behindDoc="0" locked="0" layoutInCell="1" allowOverlap="1" wp14:anchorId="09278855" wp14:editId="4CA5E94A">
              <wp:simplePos x="0" y="0"/>
              <wp:positionH relativeFrom="margin">
                <wp:align>center</wp:align>
              </wp:positionH>
              <wp:positionV relativeFrom="page">
                <wp:align>bottom</wp:align>
              </wp:positionV>
              <wp:extent cx="5939155" cy="740410"/>
              <wp:effectExtent l="0" t="0" r="4445" b="0"/>
              <wp:wrapNone/>
              <wp:docPr id="459"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9155" cy="74041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FC7DB" w14:textId="67747E85" w:rsidR="0037530E" w:rsidRDefault="00310473" w:rsidP="00310473">
                          <w:pPr>
                            <w:jc w:val="right"/>
                          </w:pPr>
                          <w:r>
                            <w:t>April</w:t>
                          </w:r>
                          <w:r w:rsidR="006271F2">
                            <w:t xml:space="preserve"> 201</w:t>
                          </w:r>
                          <w:r w:rsidR="000F5585">
                            <w:t>9</w:t>
                          </w:r>
                        </w:p>
                      </w:txbxContent>
                    </wps:txbx>
                    <wps:bodyPr rot="0" vert="horz" wrap="square" lIns="91440" tIns="0" rIns="91440" bIns="45720" anchor="t" anchorCtr="0" upright="1">
                      <a:noAutofit/>
                    </wps:bodyPr>
                  </wps:wsp>
                </a:graphicData>
              </a:graphic>
              <wp14:sizeRelH relativeFrom="margin">
                <wp14:pctWidth>100000</wp14:pctWidth>
              </wp14:sizeRelH>
              <wp14:sizeRelV relativeFrom="bottomMargin">
                <wp14:pctHeight>81000</wp14:pctHeight>
              </wp14:sizeRelV>
            </wp:anchor>
          </w:drawing>
        </mc:Choice>
        <mc:Fallback>
          <w:pict>
            <v:rect w14:anchorId="09278855" id="Rectangle 459" o:spid="_x0000_s1035" style="position:absolute;margin-left:0;margin-top:0;width:467.65pt;height:58.3pt;z-index:251671552;visibility:visible;mso-wrap-style:square;mso-width-percent:1000;mso-height-percent:810;mso-wrap-distance-left:9pt;mso-wrap-distance-top:0;mso-wrap-distance-right:9pt;mso-wrap-distance-bottom:0;mso-position-horizontal:center;mso-position-horizontal-relative:margin;mso-position-vertical:bottom;mso-position-vertical-relative:page;mso-width-percent:1000;mso-height-percent:81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" filled="f" stroked="f">
              <v:textbox inset=",0">
                <w:txbxContent>
                  <w:p w14:paraId="5C3FC7DB" w14:textId="67747E85" w:rsidR="0037530E" w:rsidRDefault="00310473" w:rsidP="00310473">
                    <w:pPr>
                      <w:jc w:val="right"/>
                    </w:pPr>
                    <w:r>
                      <w:t>April</w:t>
                    </w:r>
                    <w:r w:rsidR="006271F2">
                      <w:t xml:space="preserve"> 201</w:t>
                    </w:r>
                    <w:r w:rsidR="000F5585">
                      <w:t>9</w:t>
                    </w:r>
                  </w:p>
                </w:txbxContent>
              </v:textbox>
              <w10:wrap anchorx="margin" anchory="page"/>
            </v:rect>
          </w:pict>
        </mc:Fallback>
      </mc:AlternateContent>
    </w:r>
    <w:r>
      <w:rPr>
        <w:noProof/>
      </w:rPr>
      <mc:AlternateContent>
        <mc:Choice Requires="wpg">
          <w:drawing>
            <wp:anchor distT="0" distB="0" distL="114300" distR="114300" simplePos="0" relativeHeight="251670528" behindDoc="0" locked="0" layoutInCell="1" allowOverlap="1" wp14:anchorId="13F38F81" wp14:editId="01D5169E">
              <wp:simplePos x="0" y="0"/>
              <wp:positionH relativeFrom="rightMargin">
                <wp:align>left</wp:align>
              </wp:positionH>
              <wp:positionV relativeFrom="page">
                <wp:align>bottom</wp:align>
              </wp:positionV>
              <wp:extent cx="76200" cy="838200"/>
              <wp:effectExtent l="9525" t="9525" r="9525" b="9525"/>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694055"/>
                        <a:chOff x="2820" y="4935"/>
                        <a:chExt cx="120" cy="1320"/>
                      </a:xfrm>
                    </wpg:grpSpPr>
                    <wps:wsp>
                      <wps:cNvPr id="461" name="AutoShape 2"/>
                      <wps:cNvCnPr>
                        <a:cxnSpLocks noChangeShapeType="1"/>
                      </wps:cNvCnPr>
                      <wps:spPr bwMode="auto">
                        <a:xfrm>
                          <a:off x="282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2" name="AutoShape 3"/>
                      <wps:cNvCnPr>
                        <a:cxnSpLocks noChangeShapeType="1"/>
                      </wps:cNvCnPr>
                      <wps:spPr bwMode="auto">
                        <a:xfrm>
                          <a:off x="288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s:wsp>
                      <wps:cNvPr id="463" name="AutoShape 4"/>
                      <wps:cNvCnPr>
                        <a:cxnSpLocks noChangeShapeType="1"/>
                      </wps:cNvCnPr>
                      <wps:spPr bwMode="auto">
                        <a:xfrm>
                          <a:off x="2940" y="4935"/>
                          <a:ext cx="0" cy="1320"/>
                        </a:xfrm>
                        <a:prstGeom prst="straightConnector1">
                          <a:avLst/>
                        </a:prstGeom>
                        <a:noFill/>
                        <a:ln w="9525">
                          <a:solidFill>
                            <a:srgbClr val="4F81BD"/>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w:pict>
            <v:group w14:anchorId="31C013C4" id="Group 460" o:spid="_x0000_s1026" style="position:absolute;margin-left:0;margin-top:0;width:6pt;height:66pt;z-index:251670528;mso-height-percent:780;mso-position-horizontal:left;mso-position-horizontal-relative:right-margin-area;mso-position-vertical:bottom;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" strokecolor="#4f81bd"/>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" strokecolor="#4f81bd"/>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" strokecolor="#4f81bd"/>
              <w10:wrap anchorx="margin"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49260" w14:textId="77777777" w:rsidR="00FD3269" w:rsidRDefault="00FD32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FA49D4" w14:textId="77777777" w:rsidR="003344DA" w:rsidRDefault="003344DA">
      <w:r>
        <w:separator/>
      </w:r>
    </w:p>
  </w:footnote>
  <w:footnote w:type="continuationSeparator" w:id="0">
    <w:p w14:paraId="29BBA2B6" w14:textId="77777777" w:rsidR="003344DA" w:rsidRDefault="003344DA">
      <w:r>
        <w:separator/>
      </w:r>
    </w:p>
  </w:footnote>
  <w:footnote w:type="continuationNotice" w:id="1">
    <w:p w14:paraId="1411D749" w14:textId="77777777" w:rsidR="003344DA" w:rsidRDefault="003344DA">
      <w:pPr>
        <w:rPr>
          <w:i/>
          <w:sz w:val="18"/>
        </w:rPr>
      </w:pPr>
      <w:r>
        <w:rPr>
          <w:i/>
          <w:sz w:val="18"/>
        </w:rPr>
        <w:t>(footnote continued)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5C866" w14:textId="77777777" w:rsidR="00AA79C8" w:rsidRDefault="00AA79C8">
    <w:pPr>
      <w:pStyle w:val="Header"/>
      <w:rPr>
        <w:rFonts w:asciiTheme="majorHAnsi" w:eastAsiaTheme="majorEastAsia" w:hAnsiTheme="majorHAnsi" w:cstheme="majorBidi"/>
      </w:rPr>
    </w:pPr>
    <w:r>
      <w:rPr>
        <w:rFonts w:asciiTheme="majorHAnsi" w:eastAsiaTheme="majorEastAsia" w:hAnsiTheme="majorHAnsi" w:cstheme="majorBidi"/>
      </w:rPr>
      <w:t>Adventure Works Marketing Plan</w:t>
    </w:r>
  </w:p>
  <w:p w14:paraId="2175AFED" w14:textId="77777777" w:rsidR="00AA79C8" w:rsidRDefault="00515EC0">
    <w:pPr>
      <w:pStyle w:val="Header"/>
    </w:pPr>
    <w:r>
      <w:rPr>
        <w:rFonts w:asciiTheme="majorHAnsi" w:eastAsiaTheme="majorEastAsia" w:hAnsiTheme="majorHAnsi" w:cstheme="majorBidi"/>
        <w:noProof/>
      </w:rPr>
      <mc:AlternateContent>
        <mc:Choice Requires="wpg">
          <w:drawing>
            <wp:anchor distT="0" distB="0" distL="114300" distR="114300" simplePos="0" relativeHeight="251665408" behindDoc="0" locked="0" layoutInCell="1" allowOverlap="1" wp14:anchorId="444893E4" wp14:editId="2F5E61C7">
              <wp:simplePos x="0" y="0"/>
              <wp:positionH relativeFrom="page">
                <wp:align>center</wp:align>
              </wp:positionH>
              <wp:positionV relativeFrom="page">
                <wp:align>top</wp:align>
              </wp:positionV>
              <wp:extent cx="10047605" cy="914400"/>
              <wp:effectExtent l="0" t="0" r="19050" b="11430"/>
              <wp:wrapNone/>
              <wp:docPr id="468" name="Group 4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7605" cy="914400"/>
                        <a:chOff x="8" y="9"/>
                        <a:chExt cx="15823" cy="1439"/>
                      </a:xfrm>
                    </wpg:grpSpPr>
                    <wps:wsp>
                      <wps:cNvPr id="469" name="AutoShape 4"/>
                      <wps:cNvCnPr>
                        <a:cxnSpLocks noChangeShapeType="1"/>
                      </wps:cNvCnPr>
                      <wps:spPr bwMode="auto">
                        <a:xfrm>
                          <a:off x="9" y="1431"/>
                          <a:ext cx="15822" cy="0"/>
                        </a:xfrm>
                        <a:prstGeom prst="straightConnector1">
                          <a:avLst/>
                        </a:prstGeom>
                        <a:noFill/>
                        <a:ln w="9525">
                          <a:solidFill>
                            <a:srgbClr val="31849B"/>
                          </a:solidFill>
                          <a:round/>
                          <a:headEnd/>
                          <a:tailEnd/>
                        </a:ln>
                        <a:extLst>
                          <a:ext uri="{909E8E84-426E-40DD-AFC4-6F175D3DCCD1}">
                            <a14:hiddenFill xmlns:a14="http://schemas.microsoft.com/office/drawing/2010/main">
                              <a:noFill/>
                            </a14:hiddenFill>
                          </a:ext>
                        </a:extLst>
                      </wps:spPr>
                      <wps:bodyPr/>
                    </wps:wsp>
                    <wps:wsp>
                      <wps:cNvPr id="470" name="Rectangle 470"/>
                      <wps:cNvSpPr>
                        <a:spLocks noChangeArrowheads="1"/>
                      </wps:cNvSpPr>
                      <wps:spPr bwMode="auto">
                        <a:xfrm>
                          <a:off x="8" y="9"/>
                          <a:ext cx="4031" cy="1439"/>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topMargin">
                <wp14:pctHeight>92500</wp14:pctHeight>
              </wp14:sizeRelV>
            </wp:anchor>
          </w:drawing>
        </mc:Choice>
        <mc:Fallback>
          <w:pict>
            <v:group w14:anchorId="5117F47B" id="Group 468" o:spid="_x0000_s1026" style="position:absolute;margin-left:0;margin-top:0;width:791.15pt;height:1in;z-index:251665408;mso-width-percent:1000;mso-height-percent:925;mso-position-horizontal:center;mso-position-horizontal-relative:page;mso-position-vertical:top;mso-position-vertical-relative:page;mso-width-percent:1000;mso-height-percent:925;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">
              <v:shapetype id="_x0000_t32" coordsize="21600,21600" o:spt="32" o:oned="t" path="m,l21600,21600e" filled="f">
                <v:path arrowok="t" fillok="f" o:connecttype="none"/>
                <o:lock v:ext="edit" shapetype="t"/>
              </v:shapetype>
              <v:shape id="AutoShape 4" o:spid="_x0000_s1027" type="#_x0000_t32" style="position:absolute;left:9;top:1431;width:1582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" strokecolor="#31849b"/>
              <v:rect id="Rectangle 470" o:spid="_x0000_s1028" style="position:absolute;left:8;top:9;width:4031;height:1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" filled="f" stroked="f"/>
              <w10:wrap anchorx="page" anchory="page"/>
            </v:group>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4384" behindDoc="0" locked="0" layoutInCell="1" allowOverlap="1" wp14:anchorId="52D9E1DD" wp14:editId="0BBABB92">
              <wp:simplePos x="0" y="0"/>
              <wp:positionH relativeFrom="rightMargin">
                <wp:align>center</wp:align>
              </wp:positionH>
              <wp:positionV relativeFrom="page">
                <wp:align>top</wp:align>
              </wp:positionV>
              <wp:extent cx="90805" cy="822960"/>
              <wp:effectExtent l="0" t="0" r="23495" b="15240"/>
              <wp:wrapNone/>
              <wp:docPr id="471"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0D74A69" id="Rectangle 471" o:spid="_x0000_s1026" style="position:absolute;margin-left:0;margin-top:0;width:7.15pt;height:64.8pt;z-index:251664384;visibility:visible;mso-wrap-style:square;mso-width-percent:0;mso-height-percent:900;mso-wrap-distance-left:9pt;mso-wrap-distance-top:0;mso-wrap-distance-right:9pt;mso-wrap-distance-bottom:0;mso-position-horizontal:center;mso-position-horizontal-relative:righ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" fillcolor="#4bacc6 [3208]" strokecolor="#4f81bd [3204]">
              <w10:wrap anchorx="margin" anchory="page"/>
            </v:rect>
          </w:pict>
        </mc:Fallback>
      </mc:AlternateContent>
    </w:r>
    <w:r>
      <w:rPr>
        <w:rFonts w:asciiTheme="majorHAnsi" w:eastAsiaTheme="majorEastAsia" w:hAnsiTheme="majorHAnsi" w:cstheme="majorBidi"/>
        <w:noProof/>
      </w:rPr>
      <mc:AlternateContent>
        <mc:Choice Requires="wps">
          <w:drawing>
            <wp:anchor distT="0" distB="0" distL="114300" distR="114300" simplePos="0" relativeHeight="251663360" behindDoc="0" locked="0" layoutInCell="1" allowOverlap="1" wp14:anchorId="15BA932D" wp14:editId="31ACF599">
              <wp:simplePos x="0" y="0"/>
              <wp:positionH relativeFrom="leftMargin">
                <wp:align>center</wp:align>
              </wp:positionH>
              <wp:positionV relativeFrom="page">
                <wp:align>top</wp:align>
              </wp:positionV>
              <wp:extent cx="90805" cy="822960"/>
              <wp:effectExtent l="0" t="0" r="23495" b="1524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82296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637855E9" id="Rectangle 472" o:spid="_x0000_s1026" style="position:absolute;margin-left:0;margin-top:0;width:7.15pt;height:64.8pt;z-index:251663360;visibility:visible;mso-wrap-style:square;mso-width-percent:0;mso-height-percent:900;mso-wrap-distance-left:9pt;mso-wrap-distance-top:0;mso-wrap-distance-right:9pt;mso-wrap-distance-bottom:0;mso-position-horizontal:center;mso-position-horizontal-relative:left-margin-area;mso-position-vertical:top;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" fillcolor="#4bacc6 [3208]" strokecolor="#4f81bd [3204]">
              <w10:wrap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47B55" w14:textId="77777777" w:rsidR="00AA79C8" w:rsidRDefault="0037530E">
    <w:pPr>
      <w:pStyle w:val="Header"/>
    </w:pP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8480" behindDoc="0" locked="0" layoutInCell="0" allowOverlap="1" wp14:anchorId="64539D95" wp14:editId="76D145A7">
              <wp:simplePos x="0" y="0"/>
              <wp:positionH relativeFrom="margin">
                <wp:align>left</wp:align>
              </wp:positionH>
              <wp:positionV relativeFrom="topMargin">
                <wp:align>center</wp:align>
              </wp:positionV>
              <wp:extent cx="5943600" cy="170815"/>
              <wp:effectExtent l="0" t="0" r="0" b="1905"/>
              <wp:wrapNone/>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B32D4" w14:textId="56198529" w:rsidR="0037530E" w:rsidRDefault="004F30D0">
                          <w:pPr>
                            <w:jc w:val="right"/>
                          </w:pPr>
                          <w:r>
                            <w:t>2018</w:t>
                          </w:r>
                          <w:r w:rsidR="006271F2">
                            <w:t xml:space="preserve"> NORVA ANNUAL REPORT</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64539D95" id="_x0000_t202" coordsize="21600,21600" o:spt="202" path="m,l,21600r21600,l21600,xe">
              <v:stroke joinstyle="miter"/>
              <v:path gradientshapeok="t" o:connecttype="rect"/>
            </v:shapetype>
            <v:shape id="Text Box 475" o:spid="_x0000_s1033" type="#_x0000_t202" style="position:absolute;margin-left:0;margin-top:0;width:468pt;height:13.45pt;z-index:25166848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" o:allowincell="f" filled="f" stroked="f">
              <v:textbox style="mso-fit-shape-to-text:t" inset=",0,,0">
                <w:txbxContent>
                  <w:p w14:paraId="4F0B32D4" w14:textId="56198529" w:rsidR="0037530E" w:rsidRDefault="004F30D0">
                    <w:pPr>
                      <w:jc w:val="right"/>
                    </w:pPr>
                    <w:r>
                      <w:t>2018</w:t>
                    </w:r>
                    <w:r w:rsidR="006271F2">
                      <w:t xml:space="preserve"> NORVA ANNUAL REPORT</w:t>
                    </w:r>
                  </w:p>
                </w:txbxContent>
              </v:textbox>
              <w10:wrap anchorx="margin" anchory="margin"/>
            </v:shape>
          </w:pict>
        </mc:Fallback>
      </mc:AlternateContent>
    </w:r>
    <w:r w:rsidRPr="0037530E">
      <w:rPr>
        <w:rFonts w:asciiTheme="majorHAnsi" w:eastAsiaTheme="majorEastAsia" w:hAnsiTheme="majorHAnsi" w:cstheme="majorBidi"/>
        <w:noProof/>
        <w:sz w:val="36"/>
        <w:szCs w:val="36"/>
      </w:rPr>
      <mc:AlternateContent>
        <mc:Choice Requires="wps">
          <w:drawing>
            <wp:anchor distT="0" distB="0" distL="114300" distR="114300" simplePos="0" relativeHeight="251667456" behindDoc="0" locked="0" layoutInCell="0" allowOverlap="1" wp14:anchorId="556A006B" wp14:editId="5E9EE050">
              <wp:simplePos x="0" y="0"/>
              <wp:positionH relativeFrom="page">
                <wp:align>right</wp:align>
              </wp:positionH>
              <wp:positionV relativeFrom="topMargin">
                <wp:align>center</wp:align>
              </wp:positionV>
              <wp:extent cx="914400" cy="170815"/>
              <wp:effectExtent l="0" t="0" r="0" b="0"/>
              <wp:wrapNone/>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1"/>
                      </a:solidFill>
                      <a:extLst/>
                    </wps:spPr>
                    <wps:txbx>
                      <w:txbxContent>
                        <w:p w14:paraId="3B44DE70" w14:textId="4D03CBE2" w:rsidR="0037530E" w:rsidRDefault="0037530E">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80379" w:rsidRPr="00280379">
                            <w:rPr>
                              <w:noProof/>
                              <w:color w:val="FFFFFF" w:themeColor="background1"/>
                              <w14:numForm w14:val="lining"/>
                            </w:rPr>
                            <w:t>7</w:t>
                          </w:r>
                          <w:r>
                            <w:rPr>
                              <w:noProof/>
                              <w:color w:val="FFFFFF" w:themeColor="background1"/>
                              <w14:numForm w14:val="lining"/>
                            </w:rPr>
                            <w:fldChar w:fldCharType="end"/>
                          </w:r>
                        </w:p>
                      </w:txbxContent>
                    </wps:txbx>
                    <wps:bodyPr rot="0" vert="horz" wrap="square" lIns="91440" tIns="0" rIns="91440" bIns="0" anchor="ctr" anchorCtr="0" upright="1">
                      <a:spAutoFit/>
                    </wps:bodyPr>
                  </wps:wsp>
                </a:graphicData>
              </a:graphic>
              <wp14:sizeRelH relativeFrom="rightMargin">
                <wp14:pctWidth>100000</wp14:pctWidth>
              </wp14:sizeRelH>
              <wp14:sizeRelV relativeFrom="page">
                <wp14:pctHeight>0</wp14:pctHeight>
              </wp14:sizeRelV>
            </wp:anchor>
          </w:drawing>
        </mc:Choice>
        <mc:Fallback>
          <w:pict>
            <v:shape w14:anchorId="556A006B" id="Text Box 476" o:spid="_x0000_s1034" type="#_x0000_t202" style="position:absolute;margin-left:20.8pt;margin-top:0;width:1in;height:13.45pt;z-index:25166745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" o:allowincell="f" fillcolor="#4f81bd [3204]" stroked="f">
              <v:textbox style="mso-fit-shape-to-text:t" inset=",0,,0">
                <w:txbxContent>
                  <w:p w14:paraId="3B44DE70" w14:textId="4D03CBE2" w:rsidR="0037530E" w:rsidRDefault="0037530E">
                    <w:pPr>
                      <w:rPr>
                        <w:color w:val="FFFFFF" w:themeColor="background1"/>
                        <w14:numForm w14:val="lining"/>
                      </w:rPr>
                    </w:pPr>
                    <w:r>
                      <w:rPr>
                        <w14:numForm w14:val="lining"/>
                      </w:rPr>
                      <w:fldChar w:fldCharType="begin"/>
                    </w:r>
                    <w:r>
                      <w:rPr>
                        <w14:numForm w14:val="lining"/>
                      </w:rPr>
                      <w:instrText xml:space="preserve"> PAGE   \* MERGEFORMAT </w:instrText>
                    </w:r>
                    <w:r>
                      <w:rPr>
                        <w14:numForm w14:val="lining"/>
                      </w:rPr>
                      <w:fldChar w:fldCharType="separate"/>
                    </w:r>
                    <w:r w:rsidR="00280379" w:rsidRPr="00280379">
                      <w:rPr>
                        <w:noProof/>
                        <w:color w:val="FFFFFF" w:themeColor="background1"/>
                        <w14:numForm w14:val="lining"/>
                      </w:rPr>
                      <w:t>7</w:t>
                    </w:r>
                    <w:r>
                      <w:rPr>
                        <w:noProof/>
                        <w:color w:val="FFFFFF" w:themeColor="background1"/>
                        <w14:numForm w14:val="lining"/>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6EF17" w14:textId="77777777" w:rsidR="004F30D0" w:rsidRDefault="004F30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pStyle w:val="ListBullet"/>
      <w:lvlText w:val="*"/>
      <w:lvlJc w:val="left"/>
    </w:lvl>
  </w:abstractNum>
  <w:abstractNum w:abstractNumId="1" w15:restartNumberingAfterBreak="0">
    <w:nsid w:val="114C3942"/>
    <w:multiLevelType w:val="singleLevel"/>
    <w:tmpl w:val="C8727A20"/>
    <w:lvl w:ilvl="0">
      <w:start w:val="1"/>
      <w:numFmt w:val="decimal"/>
      <w:lvlText w:val="%1)"/>
      <w:legacy w:legacy="1" w:legacySpace="0" w:legacyIndent="360"/>
      <w:lvlJc w:val="left"/>
      <w:pPr>
        <w:ind w:left="720" w:hanging="360"/>
      </w:pPr>
    </w:lvl>
  </w:abstractNum>
  <w:abstractNum w:abstractNumId="2" w15:restartNumberingAfterBreak="0">
    <w:nsid w:val="16E9204E"/>
    <w:multiLevelType w:val="hybridMultilevel"/>
    <w:tmpl w:val="109ED182"/>
    <w:lvl w:ilvl="0" w:tplc="49CEB172">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92CAF"/>
    <w:multiLevelType w:val="hybridMultilevel"/>
    <w:tmpl w:val="E7205E76"/>
    <w:lvl w:ilvl="0" w:tplc="E83CEC32">
      <w:start w:val="1"/>
      <w:numFmt w:val="decimal"/>
      <w:pStyle w:val="NumberedList"/>
      <w:lvlText w:val="%1."/>
      <w:lvlJc w:val="left"/>
      <w:pPr>
        <w:tabs>
          <w:tab w:val="num" w:pos="720"/>
        </w:tabs>
        <w:ind w:left="720" w:hanging="360"/>
      </w:pPr>
      <w:rPr>
        <w:rFonts w:ascii="Verdana" w:hAnsi="Verdana"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6042552"/>
    <w:multiLevelType w:val="hybridMultilevel"/>
    <w:tmpl w:val="F9F8561A"/>
    <w:lvl w:ilvl="0" w:tplc="BA828722">
      <w:start w:val="1"/>
      <w:numFmt w:val="bullet"/>
      <w:lvlText w:val="•"/>
      <w:lvlJc w:val="left"/>
      <w:pPr>
        <w:tabs>
          <w:tab w:val="num" w:pos="720"/>
        </w:tabs>
        <w:ind w:left="720" w:hanging="360"/>
      </w:pPr>
      <w:rPr>
        <w:rFonts w:ascii="Times New Roman" w:hAnsi="Times New Roman" w:hint="default"/>
      </w:rPr>
    </w:lvl>
    <w:lvl w:ilvl="1" w:tplc="BA144602" w:tentative="1">
      <w:start w:val="1"/>
      <w:numFmt w:val="bullet"/>
      <w:lvlText w:val="•"/>
      <w:lvlJc w:val="left"/>
      <w:pPr>
        <w:tabs>
          <w:tab w:val="num" w:pos="1440"/>
        </w:tabs>
        <w:ind w:left="1440" w:hanging="360"/>
      </w:pPr>
      <w:rPr>
        <w:rFonts w:ascii="Times New Roman" w:hAnsi="Times New Roman" w:hint="default"/>
      </w:rPr>
    </w:lvl>
    <w:lvl w:ilvl="2" w:tplc="362C95CE" w:tentative="1">
      <w:start w:val="1"/>
      <w:numFmt w:val="bullet"/>
      <w:lvlText w:val="•"/>
      <w:lvlJc w:val="left"/>
      <w:pPr>
        <w:tabs>
          <w:tab w:val="num" w:pos="2160"/>
        </w:tabs>
        <w:ind w:left="2160" w:hanging="360"/>
      </w:pPr>
      <w:rPr>
        <w:rFonts w:ascii="Times New Roman" w:hAnsi="Times New Roman" w:hint="default"/>
      </w:rPr>
    </w:lvl>
    <w:lvl w:ilvl="3" w:tplc="6EB230AE" w:tentative="1">
      <w:start w:val="1"/>
      <w:numFmt w:val="bullet"/>
      <w:lvlText w:val="•"/>
      <w:lvlJc w:val="left"/>
      <w:pPr>
        <w:tabs>
          <w:tab w:val="num" w:pos="2880"/>
        </w:tabs>
        <w:ind w:left="2880" w:hanging="360"/>
      </w:pPr>
      <w:rPr>
        <w:rFonts w:ascii="Times New Roman" w:hAnsi="Times New Roman" w:hint="default"/>
      </w:rPr>
    </w:lvl>
    <w:lvl w:ilvl="4" w:tplc="08447BCA" w:tentative="1">
      <w:start w:val="1"/>
      <w:numFmt w:val="bullet"/>
      <w:lvlText w:val="•"/>
      <w:lvlJc w:val="left"/>
      <w:pPr>
        <w:tabs>
          <w:tab w:val="num" w:pos="3600"/>
        </w:tabs>
        <w:ind w:left="3600" w:hanging="360"/>
      </w:pPr>
      <w:rPr>
        <w:rFonts w:ascii="Times New Roman" w:hAnsi="Times New Roman" w:hint="default"/>
      </w:rPr>
    </w:lvl>
    <w:lvl w:ilvl="5" w:tplc="85F0E9A6" w:tentative="1">
      <w:start w:val="1"/>
      <w:numFmt w:val="bullet"/>
      <w:lvlText w:val="•"/>
      <w:lvlJc w:val="left"/>
      <w:pPr>
        <w:tabs>
          <w:tab w:val="num" w:pos="4320"/>
        </w:tabs>
        <w:ind w:left="4320" w:hanging="360"/>
      </w:pPr>
      <w:rPr>
        <w:rFonts w:ascii="Times New Roman" w:hAnsi="Times New Roman" w:hint="default"/>
      </w:rPr>
    </w:lvl>
    <w:lvl w:ilvl="6" w:tplc="0406A1AA" w:tentative="1">
      <w:start w:val="1"/>
      <w:numFmt w:val="bullet"/>
      <w:lvlText w:val="•"/>
      <w:lvlJc w:val="left"/>
      <w:pPr>
        <w:tabs>
          <w:tab w:val="num" w:pos="5040"/>
        </w:tabs>
        <w:ind w:left="5040" w:hanging="360"/>
      </w:pPr>
      <w:rPr>
        <w:rFonts w:ascii="Times New Roman" w:hAnsi="Times New Roman" w:hint="default"/>
      </w:rPr>
    </w:lvl>
    <w:lvl w:ilvl="7" w:tplc="80E8BE16" w:tentative="1">
      <w:start w:val="1"/>
      <w:numFmt w:val="bullet"/>
      <w:lvlText w:val="•"/>
      <w:lvlJc w:val="left"/>
      <w:pPr>
        <w:tabs>
          <w:tab w:val="num" w:pos="5760"/>
        </w:tabs>
        <w:ind w:left="5760" w:hanging="360"/>
      </w:pPr>
      <w:rPr>
        <w:rFonts w:ascii="Times New Roman" w:hAnsi="Times New Roman" w:hint="default"/>
      </w:rPr>
    </w:lvl>
    <w:lvl w:ilvl="8" w:tplc="D86AED1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6331ADC"/>
    <w:multiLevelType w:val="hybridMultilevel"/>
    <w:tmpl w:val="62A832AE"/>
    <w:lvl w:ilvl="0" w:tplc="B502B03A">
      <w:start w:val="1"/>
      <w:numFmt w:val="bullet"/>
      <w:lvlText w:val="•"/>
      <w:lvlJc w:val="left"/>
      <w:pPr>
        <w:tabs>
          <w:tab w:val="num" w:pos="720"/>
        </w:tabs>
        <w:ind w:left="720" w:hanging="360"/>
      </w:pPr>
      <w:rPr>
        <w:rFonts w:ascii="Times New Roman" w:hAnsi="Times New Roman" w:hint="default"/>
      </w:rPr>
    </w:lvl>
    <w:lvl w:ilvl="1" w:tplc="2FC27CF2" w:tentative="1">
      <w:start w:val="1"/>
      <w:numFmt w:val="bullet"/>
      <w:lvlText w:val="•"/>
      <w:lvlJc w:val="left"/>
      <w:pPr>
        <w:tabs>
          <w:tab w:val="num" w:pos="1440"/>
        </w:tabs>
        <w:ind w:left="1440" w:hanging="360"/>
      </w:pPr>
      <w:rPr>
        <w:rFonts w:ascii="Times New Roman" w:hAnsi="Times New Roman" w:hint="default"/>
      </w:rPr>
    </w:lvl>
    <w:lvl w:ilvl="2" w:tplc="F36E533E" w:tentative="1">
      <w:start w:val="1"/>
      <w:numFmt w:val="bullet"/>
      <w:lvlText w:val="•"/>
      <w:lvlJc w:val="left"/>
      <w:pPr>
        <w:tabs>
          <w:tab w:val="num" w:pos="2160"/>
        </w:tabs>
        <w:ind w:left="2160" w:hanging="360"/>
      </w:pPr>
      <w:rPr>
        <w:rFonts w:ascii="Times New Roman" w:hAnsi="Times New Roman" w:hint="default"/>
      </w:rPr>
    </w:lvl>
    <w:lvl w:ilvl="3" w:tplc="C5E8ECA6" w:tentative="1">
      <w:start w:val="1"/>
      <w:numFmt w:val="bullet"/>
      <w:lvlText w:val="•"/>
      <w:lvlJc w:val="left"/>
      <w:pPr>
        <w:tabs>
          <w:tab w:val="num" w:pos="2880"/>
        </w:tabs>
        <w:ind w:left="2880" w:hanging="360"/>
      </w:pPr>
      <w:rPr>
        <w:rFonts w:ascii="Times New Roman" w:hAnsi="Times New Roman" w:hint="default"/>
      </w:rPr>
    </w:lvl>
    <w:lvl w:ilvl="4" w:tplc="42F078F6" w:tentative="1">
      <w:start w:val="1"/>
      <w:numFmt w:val="bullet"/>
      <w:lvlText w:val="•"/>
      <w:lvlJc w:val="left"/>
      <w:pPr>
        <w:tabs>
          <w:tab w:val="num" w:pos="3600"/>
        </w:tabs>
        <w:ind w:left="3600" w:hanging="360"/>
      </w:pPr>
      <w:rPr>
        <w:rFonts w:ascii="Times New Roman" w:hAnsi="Times New Roman" w:hint="default"/>
      </w:rPr>
    </w:lvl>
    <w:lvl w:ilvl="5" w:tplc="0E62020C" w:tentative="1">
      <w:start w:val="1"/>
      <w:numFmt w:val="bullet"/>
      <w:lvlText w:val="•"/>
      <w:lvlJc w:val="left"/>
      <w:pPr>
        <w:tabs>
          <w:tab w:val="num" w:pos="4320"/>
        </w:tabs>
        <w:ind w:left="4320" w:hanging="360"/>
      </w:pPr>
      <w:rPr>
        <w:rFonts w:ascii="Times New Roman" w:hAnsi="Times New Roman" w:hint="default"/>
      </w:rPr>
    </w:lvl>
    <w:lvl w:ilvl="6" w:tplc="E43A1800" w:tentative="1">
      <w:start w:val="1"/>
      <w:numFmt w:val="bullet"/>
      <w:lvlText w:val="•"/>
      <w:lvlJc w:val="left"/>
      <w:pPr>
        <w:tabs>
          <w:tab w:val="num" w:pos="5040"/>
        </w:tabs>
        <w:ind w:left="5040" w:hanging="360"/>
      </w:pPr>
      <w:rPr>
        <w:rFonts w:ascii="Times New Roman" w:hAnsi="Times New Roman" w:hint="default"/>
      </w:rPr>
    </w:lvl>
    <w:lvl w:ilvl="7" w:tplc="2E0AA0E4" w:tentative="1">
      <w:start w:val="1"/>
      <w:numFmt w:val="bullet"/>
      <w:lvlText w:val="•"/>
      <w:lvlJc w:val="left"/>
      <w:pPr>
        <w:tabs>
          <w:tab w:val="num" w:pos="5760"/>
        </w:tabs>
        <w:ind w:left="5760" w:hanging="360"/>
      </w:pPr>
      <w:rPr>
        <w:rFonts w:ascii="Times New Roman" w:hAnsi="Times New Roman" w:hint="default"/>
      </w:rPr>
    </w:lvl>
    <w:lvl w:ilvl="8" w:tplc="D6F4C84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6862A26"/>
    <w:multiLevelType w:val="hybridMultilevel"/>
    <w:tmpl w:val="5C18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AB53AF"/>
    <w:multiLevelType w:val="hybridMultilevel"/>
    <w:tmpl w:val="FF2CBD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8F7321"/>
    <w:multiLevelType w:val="hybridMultilevel"/>
    <w:tmpl w:val="29B43F6A"/>
    <w:lvl w:ilvl="0" w:tplc="49CEB172">
      <w:numFmt w:val="bullet"/>
      <w:lvlText w:val="-"/>
      <w:lvlJc w:val="left"/>
      <w:pPr>
        <w:ind w:left="1080" w:hanging="360"/>
      </w:pPr>
      <w:rPr>
        <w:rFonts w:ascii="Calibri" w:eastAsiaTheme="minorEastAsia"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A4F746A"/>
    <w:multiLevelType w:val="hybridMultilevel"/>
    <w:tmpl w:val="A7365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C629B3"/>
    <w:multiLevelType w:val="singleLevel"/>
    <w:tmpl w:val="C8727A20"/>
    <w:lvl w:ilvl="0">
      <w:start w:val="1"/>
      <w:numFmt w:val="decimal"/>
      <w:lvlText w:val="%1)"/>
      <w:legacy w:legacy="1" w:legacySpace="0" w:legacyIndent="360"/>
      <w:lvlJc w:val="left"/>
      <w:pPr>
        <w:ind w:left="720" w:hanging="360"/>
      </w:pPr>
    </w:lvl>
  </w:abstractNum>
  <w:abstractNum w:abstractNumId="11" w15:restartNumberingAfterBreak="0">
    <w:nsid w:val="66F6351A"/>
    <w:multiLevelType w:val="hybridMultilevel"/>
    <w:tmpl w:val="D45E963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2" w15:restartNumberingAfterBreak="0">
    <w:nsid w:val="6DC85453"/>
    <w:multiLevelType w:val="hybridMultilevel"/>
    <w:tmpl w:val="6978B6F2"/>
    <w:lvl w:ilvl="0" w:tplc="A24A9DE4">
      <w:start w:val="1"/>
      <w:numFmt w:val="bullet"/>
      <w:lvlText w:val=""/>
      <w:lvlJc w:val="left"/>
      <w:pPr>
        <w:tabs>
          <w:tab w:val="num" w:pos="720"/>
        </w:tabs>
        <w:ind w:left="720" w:hanging="360"/>
      </w:pPr>
      <w:rPr>
        <w:rFonts w:ascii="Symbol" w:hAnsi="Symbol" w:hint="default"/>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17A2CCB"/>
    <w:multiLevelType w:val="hybridMultilevel"/>
    <w:tmpl w:val="3050D9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C8D7230"/>
    <w:multiLevelType w:val="hybridMultilevel"/>
    <w:tmpl w:val="CC905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DEA4EDB"/>
    <w:multiLevelType w:val="hybridMultilevel"/>
    <w:tmpl w:val="CC709B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146E55"/>
    <w:multiLevelType w:val="hybridMultilevel"/>
    <w:tmpl w:val="E6C6F7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 w:ilvl="0">
        <w:start w:val="1"/>
        <w:numFmt w:val="bullet"/>
        <w:pStyle w:val="ListBullet"/>
        <w:lvlText w:val=""/>
        <w:legacy w:legacy="1" w:legacySpace="0" w:legacyIndent="360"/>
        <w:lvlJc w:val="left"/>
        <w:pPr>
          <w:ind w:left="720" w:hanging="360"/>
        </w:pPr>
        <w:rPr>
          <w:rFonts w:ascii="Wingdings" w:hAnsi="Wingdings" w:hint="default"/>
          <w:sz w:val="12"/>
        </w:rPr>
      </w:lvl>
    </w:lvlOverride>
  </w:num>
  <w:num w:numId="3">
    <w:abstractNumId w:val="10"/>
  </w:num>
  <w:num w:numId="4">
    <w:abstractNumId w:val="12"/>
  </w:num>
  <w:num w:numId="5">
    <w:abstractNumId w:val="3"/>
  </w:num>
  <w:num w:numId="6">
    <w:abstractNumId w:val="3"/>
    <w:lvlOverride w:ilvl="0">
      <w:startOverride w:val="1"/>
    </w:lvlOverride>
  </w:num>
  <w:num w:numId="7">
    <w:abstractNumId w:val="7"/>
  </w:num>
  <w:num w:numId="8">
    <w:abstractNumId w:val="16"/>
  </w:num>
  <w:num w:numId="9">
    <w:abstractNumId w:val="15"/>
  </w:num>
  <w:num w:numId="10">
    <w:abstractNumId w:val="5"/>
  </w:num>
  <w:num w:numId="11">
    <w:abstractNumId w:val="4"/>
  </w:num>
  <w:num w:numId="12">
    <w:abstractNumId w:val="9"/>
  </w:num>
  <w:num w:numId="13">
    <w:abstractNumId w:val="2"/>
  </w:num>
  <w:num w:numId="14">
    <w:abstractNumId w:val="8"/>
  </w:num>
  <w:num w:numId="15">
    <w:abstractNumId w:val="14"/>
  </w:num>
  <w:num w:numId="16">
    <w:abstractNumId w:val="13"/>
  </w:num>
  <w:num w:numId="17">
    <w:abstractNumId w:val="6"/>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4DCD"/>
    <w:rsid w:val="00010E4E"/>
    <w:rsid w:val="00030266"/>
    <w:rsid w:val="00030F12"/>
    <w:rsid w:val="00033F9B"/>
    <w:rsid w:val="000725FB"/>
    <w:rsid w:val="00092630"/>
    <w:rsid w:val="000B4DA0"/>
    <w:rsid w:val="000B5830"/>
    <w:rsid w:val="000C0C7D"/>
    <w:rsid w:val="000D6B23"/>
    <w:rsid w:val="000E1F82"/>
    <w:rsid w:val="000F34D4"/>
    <w:rsid w:val="000F5585"/>
    <w:rsid w:val="0010043F"/>
    <w:rsid w:val="00125087"/>
    <w:rsid w:val="00146DFC"/>
    <w:rsid w:val="00150680"/>
    <w:rsid w:val="0017488E"/>
    <w:rsid w:val="0017501D"/>
    <w:rsid w:val="00194E91"/>
    <w:rsid w:val="001B540A"/>
    <w:rsid w:val="001C66BB"/>
    <w:rsid w:val="001D55F2"/>
    <w:rsid w:val="001D78F1"/>
    <w:rsid w:val="001E0899"/>
    <w:rsid w:val="001E3778"/>
    <w:rsid w:val="002066F7"/>
    <w:rsid w:val="00242B08"/>
    <w:rsid w:val="00267F18"/>
    <w:rsid w:val="00280379"/>
    <w:rsid w:val="00280F80"/>
    <w:rsid w:val="00292CE8"/>
    <w:rsid w:val="00293120"/>
    <w:rsid w:val="002A07CB"/>
    <w:rsid w:val="002A130E"/>
    <w:rsid w:val="002C5511"/>
    <w:rsid w:val="002C7E3E"/>
    <w:rsid w:val="002E1DA3"/>
    <w:rsid w:val="002F116B"/>
    <w:rsid w:val="00310473"/>
    <w:rsid w:val="003344DA"/>
    <w:rsid w:val="00357489"/>
    <w:rsid w:val="0036070A"/>
    <w:rsid w:val="0037530E"/>
    <w:rsid w:val="003826E1"/>
    <w:rsid w:val="00383A3E"/>
    <w:rsid w:val="003A2CAB"/>
    <w:rsid w:val="003A746B"/>
    <w:rsid w:val="003B620C"/>
    <w:rsid w:val="003B6FDE"/>
    <w:rsid w:val="003C158A"/>
    <w:rsid w:val="003C6F82"/>
    <w:rsid w:val="003E7D80"/>
    <w:rsid w:val="003F1625"/>
    <w:rsid w:val="003F54D1"/>
    <w:rsid w:val="00413E8B"/>
    <w:rsid w:val="00422AC5"/>
    <w:rsid w:val="00436035"/>
    <w:rsid w:val="004443CA"/>
    <w:rsid w:val="00444540"/>
    <w:rsid w:val="0048512C"/>
    <w:rsid w:val="004864FA"/>
    <w:rsid w:val="004900E1"/>
    <w:rsid w:val="00495842"/>
    <w:rsid w:val="004A51BD"/>
    <w:rsid w:val="004B77F5"/>
    <w:rsid w:val="004C6F35"/>
    <w:rsid w:val="004D6BEC"/>
    <w:rsid w:val="004E798E"/>
    <w:rsid w:val="004F30D0"/>
    <w:rsid w:val="00500133"/>
    <w:rsid w:val="005140FB"/>
    <w:rsid w:val="00515EC0"/>
    <w:rsid w:val="00521FF5"/>
    <w:rsid w:val="005346C4"/>
    <w:rsid w:val="0054794E"/>
    <w:rsid w:val="00551F55"/>
    <w:rsid w:val="00570E86"/>
    <w:rsid w:val="00576707"/>
    <w:rsid w:val="00586B76"/>
    <w:rsid w:val="00593542"/>
    <w:rsid w:val="005A7659"/>
    <w:rsid w:val="005C0F56"/>
    <w:rsid w:val="005E661D"/>
    <w:rsid w:val="005E6AF1"/>
    <w:rsid w:val="005F3B8D"/>
    <w:rsid w:val="006271F2"/>
    <w:rsid w:val="00660DF0"/>
    <w:rsid w:val="00667555"/>
    <w:rsid w:val="006678B9"/>
    <w:rsid w:val="00674DCD"/>
    <w:rsid w:val="00683EEA"/>
    <w:rsid w:val="00697ACE"/>
    <w:rsid w:val="006A69AF"/>
    <w:rsid w:val="006B0CFC"/>
    <w:rsid w:val="006B7F76"/>
    <w:rsid w:val="006E6EA6"/>
    <w:rsid w:val="007135A0"/>
    <w:rsid w:val="00721855"/>
    <w:rsid w:val="00785966"/>
    <w:rsid w:val="007A50F0"/>
    <w:rsid w:val="007D7972"/>
    <w:rsid w:val="00816CE9"/>
    <w:rsid w:val="008321A4"/>
    <w:rsid w:val="00863BF5"/>
    <w:rsid w:val="0086654F"/>
    <w:rsid w:val="008B3901"/>
    <w:rsid w:val="008F002B"/>
    <w:rsid w:val="008F786E"/>
    <w:rsid w:val="00906C7B"/>
    <w:rsid w:val="0091129A"/>
    <w:rsid w:val="009213D9"/>
    <w:rsid w:val="0096465D"/>
    <w:rsid w:val="00992537"/>
    <w:rsid w:val="009A119B"/>
    <w:rsid w:val="009A4526"/>
    <w:rsid w:val="009A5FD6"/>
    <w:rsid w:val="009A6F4B"/>
    <w:rsid w:val="009B24DE"/>
    <w:rsid w:val="009C18F9"/>
    <w:rsid w:val="009F69CB"/>
    <w:rsid w:val="00A0404E"/>
    <w:rsid w:val="00A06BEB"/>
    <w:rsid w:val="00A10AC3"/>
    <w:rsid w:val="00A21DE0"/>
    <w:rsid w:val="00A44BA7"/>
    <w:rsid w:val="00A65BA0"/>
    <w:rsid w:val="00A7380B"/>
    <w:rsid w:val="00AA79C8"/>
    <w:rsid w:val="00AD13DC"/>
    <w:rsid w:val="00AD5346"/>
    <w:rsid w:val="00AE7357"/>
    <w:rsid w:val="00AF3B41"/>
    <w:rsid w:val="00B13ACB"/>
    <w:rsid w:val="00B22C35"/>
    <w:rsid w:val="00B4758C"/>
    <w:rsid w:val="00B578C5"/>
    <w:rsid w:val="00B64864"/>
    <w:rsid w:val="00B72078"/>
    <w:rsid w:val="00C2097F"/>
    <w:rsid w:val="00C260C9"/>
    <w:rsid w:val="00C30F65"/>
    <w:rsid w:val="00C368AF"/>
    <w:rsid w:val="00C41631"/>
    <w:rsid w:val="00C73831"/>
    <w:rsid w:val="00C92543"/>
    <w:rsid w:val="00CB11F0"/>
    <w:rsid w:val="00CD12EE"/>
    <w:rsid w:val="00D13740"/>
    <w:rsid w:val="00D23FBB"/>
    <w:rsid w:val="00D2451E"/>
    <w:rsid w:val="00D64D17"/>
    <w:rsid w:val="00DD439F"/>
    <w:rsid w:val="00DF690B"/>
    <w:rsid w:val="00E1253E"/>
    <w:rsid w:val="00E40017"/>
    <w:rsid w:val="00E52A9C"/>
    <w:rsid w:val="00E54EF8"/>
    <w:rsid w:val="00E557CF"/>
    <w:rsid w:val="00E64298"/>
    <w:rsid w:val="00E72E82"/>
    <w:rsid w:val="00E91A9C"/>
    <w:rsid w:val="00E920A6"/>
    <w:rsid w:val="00EA26AC"/>
    <w:rsid w:val="00EC7AAF"/>
    <w:rsid w:val="00EE2471"/>
    <w:rsid w:val="00F01721"/>
    <w:rsid w:val="00F24647"/>
    <w:rsid w:val="00F36644"/>
    <w:rsid w:val="00F37233"/>
    <w:rsid w:val="00F41F12"/>
    <w:rsid w:val="00F45C9E"/>
    <w:rsid w:val="00F61C9E"/>
    <w:rsid w:val="00F65732"/>
    <w:rsid w:val="00F67691"/>
    <w:rsid w:val="00F67986"/>
    <w:rsid w:val="00F73288"/>
    <w:rsid w:val="00F75EA4"/>
    <w:rsid w:val="00F82C06"/>
    <w:rsid w:val="00FB77FF"/>
    <w:rsid w:val="00FC0092"/>
    <w:rsid w:val="00FD3269"/>
    <w:rsid w:val="00FD3C58"/>
    <w:rsid w:val="00FD41F2"/>
    <w:rsid w:val="00FD58A6"/>
    <w:rsid w:val="00FE795F"/>
    <w:rsid w:val="00FF03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E38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86B7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1750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7501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7501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17501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17501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7501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17501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17501D"/>
    <w:pPr>
      <w:keepNext/>
      <w:keepLines/>
      <w:spacing w:before="20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unhideWhenUsed/>
    <w:qFormat/>
    <w:rsid w:val="0017501D"/>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line="240" w:lineRule="atLeast"/>
      <w:ind w:firstLine="360"/>
      <w:jc w:val="both"/>
    </w:pPr>
  </w:style>
  <w:style w:type="character" w:customStyle="1" w:styleId="BodyTextChar">
    <w:name w:val="Body Text Char"/>
    <w:basedOn w:val="DefaultParagraphFont"/>
    <w:link w:val="BodyText"/>
    <w:rsid w:val="00D2451E"/>
    <w:rPr>
      <w:rFonts w:ascii="Garamond" w:hAnsi="Garamond"/>
      <w:sz w:val="22"/>
      <w:lang w:val="en-US" w:eastAsia="en-US" w:bidi="ar-SA"/>
    </w:rPr>
  </w:style>
  <w:style w:type="paragraph" w:customStyle="1" w:styleId="BlockQuotation">
    <w:name w:val="Block Quotation"/>
    <w:basedOn w:val="BodyText"/>
    <w:link w:val="BlockQuotationChar"/>
    <w:pPr>
      <w:keepLines/>
      <w:pBdr>
        <w:top w:val="single" w:sz="6" w:space="14" w:color="808080"/>
        <w:left w:val="single" w:sz="6" w:space="14" w:color="808080"/>
        <w:bottom w:val="single" w:sz="6" w:space="14" w:color="808080"/>
        <w:right w:val="single" w:sz="6" w:space="14" w:color="808080"/>
      </w:pBdr>
      <w:ind w:left="720" w:right="720" w:firstLine="0"/>
    </w:pPr>
    <w:rPr>
      <w:i/>
    </w:rPr>
  </w:style>
  <w:style w:type="character" w:customStyle="1" w:styleId="BlockQuotationChar">
    <w:name w:val="Block Quotation Char"/>
    <w:basedOn w:val="DefaultParagraphFont"/>
    <w:link w:val="BlockQuotation"/>
    <w:rsid w:val="00D2451E"/>
    <w:rPr>
      <w:rFonts w:ascii="Garamond" w:hAnsi="Garamond"/>
      <w:i/>
      <w:sz w:val="22"/>
      <w:lang w:val="en-US" w:eastAsia="en-US" w:bidi="ar-SA"/>
    </w:rPr>
  </w:style>
  <w:style w:type="paragraph" w:styleId="Caption">
    <w:name w:val="caption"/>
    <w:basedOn w:val="Normal"/>
    <w:next w:val="Normal"/>
    <w:uiPriority w:val="35"/>
    <w:unhideWhenUsed/>
    <w:qFormat/>
    <w:rsid w:val="0017501D"/>
    <w:rPr>
      <w:b/>
      <w:bCs/>
      <w:color w:val="4F81BD" w:themeColor="accent1"/>
      <w:sz w:val="18"/>
      <w:szCs w:val="18"/>
    </w:rPr>
  </w:style>
  <w:style w:type="character" w:styleId="EndnoteReference">
    <w:name w:val="endnote reference"/>
    <w:semiHidden/>
    <w:rPr>
      <w:vertAlign w:val="superscript"/>
    </w:rPr>
  </w:style>
  <w:style w:type="paragraph" w:styleId="EndnoteText">
    <w:name w:val="endnote text"/>
    <w:basedOn w:val="Normal"/>
    <w:semiHidden/>
    <w:rsid w:val="00AD13DC"/>
  </w:style>
  <w:style w:type="character" w:styleId="FootnoteReference">
    <w:name w:val="footnote reference"/>
    <w:semiHidden/>
    <w:rPr>
      <w:vertAlign w:val="superscript"/>
    </w:rPr>
  </w:style>
  <w:style w:type="paragraph" w:styleId="FootnoteText">
    <w:name w:val="footnote text"/>
    <w:basedOn w:val="Normal"/>
    <w:semiHidden/>
    <w:rsid w:val="00AD13DC"/>
  </w:style>
  <w:style w:type="paragraph" w:styleId="Index1">
    <w:name w:val="index 1"/>
    <w:basedOn w:val="Normal"/>
    <w:semiHidden/>
    <w:rsid w:val="00AD13DC"/>
    <w:rPr>
      <w:sz w:val="21"/>
    </w:rPr>
  </w:style>
  <w:style w:type="paragraph" w:styleId="Index2">
    <w:name w:val="index 2"/>
    <w:basedOn w:val="Normal"/>
    <w:semiHidden/>
    <w:rsid w:val="00AD13DC"/>
    <w:pPr>
      <w:ind w:hanging="240"/>
    </w:pPr>
    <w:rPr>
      <w:sz w:val="21"/>
    </w:rPr>
  </w:style>
  <w:style w:type="paragraph" w:styleId="Index3">
    <w:name w:val="index 3"/>
    <w:basedOn w:val="Normal"/>
    <w:semiHidden/>
    <w:rsid w:val="00AD13DC"/>
    <w:pPr>
      <w:ind w:left="480" w:hanging="240"/>
    </w:pPr>
    <w:rPr>
      <w:sz w:val="21"/>
    </w:rPr>
  </w:style>
  <w:style w:type="paragraph" w:styleId="Index4">
    <w:name w:val="index 4"/>
    <w:basedOn w:val="Normal"/>
    <w:semiHidden/>
    <w:rsid w:val="00AD13DC"/>
    <w:pPr>
      <w:ind w:left="600" w:hanging="240"/>
    </w:pPr>
    <w:rPr>
      <w:sz w:val="21"/>
    </w:rPr>
  </w:style>
  <w:style w:type="paragraph" w:styleId="Index5">
    <w:name w:val="index 5"/>
    <w:basedOn w:val="Normal"/>
    <w:semiHidden/>
    <w:rsid w:val="00AD13DC"/>
    <w:pPr>
      <w:ind w:left="840"/>
    </w:pPr>
    <w:rPr>
      <w:sz w:val="21"/>
    </w:rPr>
  </w:style>
  <w:style w:type="paragraph" w:styleId="IndexHeading">
    <w:name w:val="index heading"/>
    <w:basedOn w:val="Normal"/>
    <w:next w:val="Index1"/>
    <w:semiHidden/>
    <w:rsid w:val="00AD13DC"/>
    <w:pPr>
      <w:spacing w:line="480" w:lineRule="atLeast"/>
    </w:pPr>
    <w:rPr>
      <w:spacing w:val="-5"/>
      <w:sz w:val="28"/>
    </w:rPr>
  </w:style>
  <w:style w:type="character" w:customStyle="1" w:styleId="Lead-inEmphasis">
    <w:name w:val="Lead-in Emphasis"/>
    <w:rPr>
      <w:caps/>
      <w:sz w:val="18"/>
    </w:rPr>
  </w:style>
  <w:style w:type="paragraph" w:styleId="ListBullet">
    <w:name w:val="List Bullet"/>
    <w:basedOn w:val="Normal"/>
    <w:rsid w:val="00AD13DC"/>
    <w:pPr>
      <w:numPr>
        <w:numId w:val="2"/>
      </w:numPr>
      <w:spacing w:after="240" w:line="240" w:lineRule="atLeast"/>
      <w:ind w:right="720"/>
      <w:jc w:val="both"/>
    </w:pPr>
  </w:style>
  <w:style w:type="paragraph" w:styleId="MacroText">
    <w:name w:val="macro"/>
    <w:basedOn w:val="BodyText"/>
    <w:semiHidden/>
    <w:pPr>
      <w:spacing w:line="240" w:lineRule="auto"/>
      <w:jc w:val="left"/>
    </w:pPr>
    <w:rPr>
      <w:rFonts w:ascii="Courier New" w:hAnsi="Courier New"/>
    </w:rPr>
  </w:style>
  <w:style w:type="character" w:styleId="PageNumber">
    <w:name w:val="page number"/>
    <w:rPr>
      <w:sz w:val="24"/>
    </w:rPr>
  </w:style>
  <w:style w:type="paragraph" w:customStyle="1" w:styleId="SubtitleCover">
    <w:name w:val="Subtitle Cover"/>
    <w:basedOn w:val="TitleCover"/>
    <w:next w:val="BodyText"/>
    <w:pPr>
      <w:pBdr>
        <w:top w:val="single" w:sz="6" w:space="12" w:color="808080"/>
      </w:pBdr>
      <w:spacing w:after="0" w:line="440" w:lineRule="atLeast"/>
    </w:pPr>
    <w:rPr>
      <w:spacing w:val="30"/>
      <w:sz w:val="36"/>
    </w:rPr>
  </w:style>
  <w:style w:type="paragraph" w:customStyle="1" w:styleId="TitleCover">
    <w:name w:val="Title Cover"/>
    <w:basedOn w:val="Normal"/>
    <w:next w:val="SubtitleCover"/>
    <w:rsid w:val="00AD13DC"/>
    <w:pPr>
      <w:keepNext/>
      <w:keepLines/>
      <w:spacing w:after="240" w:line="720" w:lineRule="atLeast"/>
      <w:jc w:val="center"/>
    </w:pPr>
    <w:rPr>
      <w:caps/>
      <w:spacing w:val="65"/>
      <w:kern w:val="20"/>
      <w:sz w:val="64"/>
    </w:rPr>
  </w:style>
  <w:style w:type="paragraph" w:styleId="TableofFigures">
    <w:name w:val="table of figures"/>
    <w:basedOn w:val="Normal"/>
    <w:semiHidden/>
    <w:rsid w:val="00AD13DC"/>
  </w:style>
  <w:style w:type="paragraph" w:styleId="TOC1">
    <w:name w:val="toc 1"/>
    <w:basedOn w:val="Normal"/>
    <w:uiPriority w:val="39"/>
    <w:qFormat/>
    <w:rsid w:val="00AD13DC"/>
    <w:pPr>
      <w:tabs>
        <w:tab w:val="right" w:leader="dot" w:pos="5040"/>
      </w:tabs>
    </w:pPr>
  </w:style>
  <w:style w:type="paragraph" w:styleId="TOC2">
    <w:name w:val="toc 2"/>
    <w:basedOn w:val="Normal"/>
    <w:uiPriority w:val="39"/>
    <w:qFormat/>
    <w:rsid w:val="00AD13DC"/>
    <w:pPr>
      <w:tabs>
        <w:tab w:val="right" w:leader="dot" w:pos="5040"/>
      </w:tabs>
    </w:pPr>
  </w:style>
  <w:style w:type="paragraph" w:styleId="TOC3">
    <w:name w:val="toc 3"/>
    <w:basedOn w:val="Normal"/>
    <w:uiPriority w:val="39"/>
    <w:qFormat/>
    <w:rsid w:val="00AD13DC"/>
    <w:pPr>
      <w:tabs>
        <w:tab w:val="right" w:leader="dot" w:pos="5040"/>
      </w:tabs>
    </w:pPr>
    <w:rPr>
      <w:i/>
    </w:rPr>
  </w:style>
  <w:style w:type="paragraph" w:styleId="TOC4">
    <w:name w:val="toc 4"/>
    <w:basedOn w:val="Normal"/>
    <w:semiHidden/>
    <w:rsid w:val="00AD13DC"/>
    <w:pPr>
      <w:tabs>
        <w:tab w:val="right" w:leader="dot" w:pos="5040"/>
      </w:tabs>
    </w:pPr>
    <w:rPr>
      <w:i/>
    </w:rPr>
  </w:style>
  <w:style w:type="paragraph" w:styleId="TOC5">
    <w:name w:val="toc 5"/>
    <w:basedOn w:val="Normal"/>
    <w:semiHidden/>
    <w:rsid w:val="00AD13DC"/>
    <w:rPr>
      <w:i/>
    </w:rPr>
  </w:style>
  <w:style w:type="paragraph" w:styleId="Subtitle">
    <w:name w:val="Subtitle"/>
    <w:basedOn w:val="Normal"/>
    <w:next w:val="Normal"/>
    <w:link w:val="SubtitleChar"/>
    <w:uiPriority w:val="11"/>
    <w:qFormat/>
    <w:rsid w:val="0017501D"/>
    <w:pPr>
      <w:numPr>
        <w:ilvl w:val="1"/>
      </w:numPr>
    </w:pPr>
    <w:rPr>
      <w:rFonts w:asciiTheme="majorHAnsi" w:eastAsiaTheme="majorEastAsia" w:hAnsiTheme="majorHAnsi" w:cstheme="majorBidi"/>
      <w:i/>
      <w:iCs/>
      <w:color w:val="4F81BD" w:themeColor="accent1"/>
      <w:spacing w:val="15"/>
    </w:rPr>
  </w:style>
  <w:style w:type="paragraph" w:styleId="Title">
    <w:name w:val="Title"/>
    <w:basedOn w:val="Normal"/>
    <w:next w:val="Normal"/>
    <w:link w:val="TitleChar"/>
    <w:uiPriority w:val="10"/>
    <w:qFormat/>
    <w:rsid w:val="001750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customStyle="1" w:styleId="Columnheadings">
    <w:name w:val="Column headings"/>
    <w:basedOn w:val="Normal"/>
    <w:rsid w:val="004D6BEC"/>
    <w:pPr>
      <w:keepNext/>
      <w:spacing w:before="80"/>
      <w:jc w:val="center"/>
    </w:pPr>
    <w:rPr>
      <w:caps/>
      <w:sz w:val="14"/>
    </w:rPr>
  </w:style>
  <w:style w:type="character" w:styleId="CommentReference">
    <w:name w:val="annotation reference"/>
    <w:semiHidden/>
    <w:rPr>
      <w:sz w:val="16"/>
    </w:rPr>
  </w:style>
  <w:style w:type="paragraph" w:styleId="CommentText">
    <w:name w:val="annotation text"/>
    <w:basedOn w:val="Normal"/>
    <w:link w:val="CommentTextChar"/>
    <w:semiHidden/>
    <w:rsid w:val="00AD13DC"/>
  </w:style>
  <w:style w:type="paragraph" w:customStyle="1" w:styleId="CompanyName">
    <w:name w:val="Company Name"/>
    <w:basedOn w:val="BodyText"/>
    <w:pPr>
      <w:keepLines/>
      <w:framePr w:w="8640" w:h="1440" w:wrap="notBeside" w:vAnchor="page" w:hAnchor="margin" w:xAlign="center" w:y="889"/>
      <w:spacing w:after="40"/>
      <w:ind w:firstLine="0"/>
      <w:jc w:val="center"/>
    </w:pPr>
    <w:rPr>
      <w:caps/>
      <w:spacing w:val="75"/>
      <w:kern w:val="18"/>
    </w:rPr>
  </w:style>
  <w:style w:type="paragraph" w:styleId="TableofAuthorities">
    <w:name w:val="table of authorities"/>
    <w:basedOn w:val="Normal"/>
    <w:semiHidden/>
    <w:pPr>
      <w:tabs>
        <w:tab w:val="right" w:leader="dot" w:pos="7560"/>
      </w:tabs>
    </w:pPr>
  </w:style>
  <w:style w:type="paragraph" w:styleId="TOAHeading">
    <w:name w:val="toa heading"/>
    <w:basedOn w:val="Normal"/>
    <w:next w:val="TableofAuthorities"/>
    <w:semiHidden/>
    <w:pPr>
      <w:keepNext/>
      <w:spacing w:line="720" w:lineRule="atLeast"/>
    </w:pPr>
    <w:rPr>
      <w:caps/>
      <w:spacing w:val="-10"/>
      <w:kern w:val="28"/>
    </w:rPr>
  </w:style>
  <w:style w:type="paragraph" w:customStyle="1" w:styleId="Rowlabels">
    <w:name w:val="Row labels"/>
    <w:basedOn w:val="Normal"/>
    <w:rsid w:val="004D6BEC"/>
    <w:pPr>
      <w:keepNext/>
      <w:spacing w:before="40"/>
    </w:pPr>
    <w:rPr>
      <w:sz w:val="18"/>
    </w:rPr>
  </w:style>
  <w:style w:type="paragraph" w:customStyle="1" w:styleId="Percentage">
    <w:name w:val="Percentage"/>
    <w:basedOn w:val="Normal"/>
    <w:rsid w:val="009213D9"/>
    <w:pPr>
      <w:spacing w:before="40"/>
      <w:jc w:val="center"/>
    </w:pPr>
    <w:rPr>
      <w:sz w:val="18"/>
    </w:rPr>
  </w:style>
  <w:style w:type="paragraph" w:customStyle="1" w:styleId="NumberedList">
    <w:name w:val="Numbered List"/>
    <w:basedOn w:val="Normal"/>
    <w:link w:val="NumberedListChar"/>
    <w:rsid w:val="00697ACE"/>
    <w:pPr>
      <w:numPr>
        <w:numId w:val="5"/>
      </w:numPr>
      <w:spacing w:after="240" w:line="312" w:lineRule="auto"/>
      <w:contextualSpacing/>
    </w:pPr>
  </w:style>
  <w:style w:type="character" w:customStyle="1" w:styleId="NumberedListChar">
    <w:name w:val="Numbered List Char"/>
    <w:basedOn w:val="DefaultParagraphFont"/>
    <w:link w:val="NumberedList"/>
    <w:rsid w:val="00697ACE"/>
    <w:rPr>
      <w:rFonts w:ascii="Garamond" w:hAnsi="Garamond"/>
      <w:sz w:val="22"/>
      <w:lang w:val="en-US" w:eastAsia="en-US" w:bidi="ar-SA"/>
    </w:rPr>
  </w:style>
  <w:style w:type="paragraph" w:customStyle="1" w:styleId="NumberedListBold">
    <w:name w:val="Numbered List Bold"/>
    <w:basedOn w:val="NumberedList"/>
    <w:link w:val="NumberedListBoldChar"/>
    <w:rsid w:val="00D2451E"/>
    <w:rPr>
      <w:b/>
      <w:bCs/>
    </w:rPr>
  </w:style>
  <w:style w:type="character" w:customStyle="1" w:styleId="NumberedListBoldChar">
    <w:name w:val="Numbered List Bold Char"/>
    <w:basedOn w:val="NumberedListChar"/>
    <w:link w:val="NumberedListBold"/>
    <w:rsid w:val="00D2451E"/>
    <w:rPr>
      <w:rFonts w:ascii="Garamond" w:hAnsi="Garamond"/>
      <w:b/>
      <w:bCs/>
      <w:sz w:val="22"/>
      <w:lang w:val="en-US" w:eastAsia="en-US" w:bidi="ar-SA"/>
    </w:rPr>
  </w:style>
  <w:style w:type="paragraph" w:customStyle="1" w:styleId="LineSpace">
    <w:name w:val="Line Space"/>
    <w:basedOn w:val="Normal"/>
    <w:rsid w:val="00D2451E"/>
    <w:rPr>
      <w:rFonts w:ascii="Verdana" w:hAnsi="Verdana"/>
      <w:sz w:val="12"/>
    </w:rPr>
  </w:style>
  <w:style w:type="paragraph" w:styleId="NoSpacing">
    <w:name w:val="No Spacing"/>
    <w:link w:val="NoSpacingChar"/>
    <w:uiPriority w:val="1"/>
    <w:qFormat/>
    <w:rsid w:val="0017501D"/>
    <w:pPr>
      <w:spacing w:after="0" w:line="240" w:lineRule="auto"/>
    </w:pPr>
  </w:style>
  <w:style w:type="character" w:customStyle="1" w:styleId="NoSpacingChar">
    <w:name w:val="No Spacing Char"/>
    <w:basedOn w:val="DefaultParagraphFont"/>
    <w:link w:val="NoSpacing"/>
    <w:uiPriority w:val="1"/>
    <w:rsid w:val="00AF3B41"/>
  </w:style>
  <w:style w:type="paragraph" w:styleId="BalloonText">
    <w:name w:val="Balloon Text"/>
    <w:basedOn w:val="Normal"/>
    <w:link w:val="BalloonTextChar"/>
    <w:rsid w:val="00AF3B41"/>
    <w:rPr>
      <w:rFonts w:ascii="Tahoma" w:hAnsi="Tahoma" w:cs="Tahoma"/>
      <w:sz w:val="16"/>
      <w:szCs w:val="16"/>
    </w:rPr>
  </w:style>
  <w:style w:type="character" w:customStyle="1" w:styleId="BalloonTextChar">
    <w:name w:val="Balloon Text Char"/>
    <w:basedOn w:val="DefaultParagraphFont"/>
    <w:link w:val="BalloonText"/>
    <w:rsid w:val="00AF3B41"/>
    <w:rPr>
      <w:rFonts w:ascii="Tahoma" w:hAnsi="Tahoma" w:cs="Tahoma"/>
      <w:sz w:val="16"/>
      <w:szCs w:val="16"/>
    </w:rPr>
  </w:style>
  <w:style w:type="character" w:customStyle="1" w:styleId="Heading1Char">
    <w:name w:val="Heading 1 Char"/>
    <w:basedOn w:val="DefaultParagraphFont"/>
    <w:link w:val="Heading1"/>
    <w:uiPriority w:val="9"/>
    <w:rsid w:val="0017501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7501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7501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17501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17501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17501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17501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17501D"/>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17501D"/>
    <w:rPr>
      <w:rFonts w:asciiTheme="majorHAnsi" w:eastAsiaTheme="majorEastAsia" w:hAnsiTheme="majorHAnsi" w:cstheme="majorBidi"/>
      <w:i/>
      <w:iCs/>
      <w:color w:val="404040" w:themeColor="text1" w:themeTint="BF"/>
      <w:sz w:val="20"/>
      <w:szCs w:val="20"/>
    </w:rPr>
  </w:style>
  <w:style w:type="character" w:customStyle="1" w:styleId="TitleChar">
    <w:name w:val="Title Char"/>
    <w:basedOn w:val="DefaultParagraphFont"/>
    <w:link w:val="Title"/>
    <w:uiPriority w:val="10"/>
    <w:rsid w:val="0017501D"/>
    <w:rPr>
      <w:rFonts w:asciiTheme="majorHAnsi" w:eastAsiaTheme="majorEastAsia" w:hAnsiTheme="majorHAnsi" w:cstheme="majorBidi"/>
      <w:color w:val="17365D" w:themeColor="text2" w:themeShade="BF"/>
      <w:spacing w:val="5"/>
      <w:kern w:val="28"/>
      <w:sz w:val="52"/>
      <w:szCs w:val="52"/>
    </w:rPr>
  </w:style>
  <w:style w:type="character" w:customStyle="1" w:styleId="SubtitleChar">
    <w:name w:val="Subtitle Char"/>
    <w:basedOn w:val="DefaultParagraphFont"/>
    <w:link w:val="Subtitle"/>
    <w:uiPriority w:val="11"/>
    <w:rsid w:val="0017501D"/>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17501D"/>
    <w:rPr>
      <w:b/>
      <w:bCs/>
    </w:rPr>
  </w:style>
  <w:style w:type="character" w:styleId="Emphasis">
    <w:name w:val="Emphasis"/>
    <w:basedOn w:val="DefaultParagraphFont"/>
    <w:uiPriority w:val="20"/>
    <w:qFormat/>
    <w:rsid w:val="0017501D"/>
    <w:rPr>
      <w:i/>
      <w:iCs/>
    </w:rPr>
  </w:style>
  <w:style w:type="paragraph" w:styleId="ListParagraph">
    <w:name w:val="List Paragraph"/>
    <w:basedOn w:val="Normal"/>
    <w:uiPriority w:val="34"/>
    <w:qFormat/>
    <w:rsid w:val="0017501D"/>
    <w:pPr>
      <w:ind w:left="720"/>
      <w:contextualSpacing/>
    </w:pPr>
  </w:style>
  <w:style w:type="paragraph" w:styleId="Quote">
    <w:name w:val="Quote"/>
    <w:basedOn w:val="Normal"/>
    <w:next w:val="Normal"/>
    <w:link w:val="QuoteChar"/>
    <w:uiPriority w:val="29"/>
    <w:qFormat/>
    <w:rsid w:val="0017501D"/>
    <w:rPr>
      <w:i/>
      <w:iCs/>
      <w:color w:val="000000" w:themeColor="text1"/>
    </w:rPr>
  </w:style>
  <w:style w:type="character" w:customStyle="1" w:styleId="QuoteChar">
    <w:name w:val="Quote Char"/>
    <w:basedOn w:val="DefaultParagraphFont"/>
    <w:link w:val="Quote"/>
    <w:uiPriority w:val="29"/>
    <w:rsid w:val="0017501D"/>
    <w:rPr>
      <w:i/>
      <w:iCs/>
      <w:color w:val="000000" w:themeColor="text1"/>
    </w:rPr>
  </w:style>
  <w:style w:type="paragraph" w:styleId="IntenseQuote">
    <w:name w:val="Intense Quote"/>
    <w:basedOn w:val="Normal"/>
    <w:next w:val="Normal"/>
    <w:link w:val="IntenseQuoteChar"/>
    <w:uiPriority w:val="30"/>
    <w:qFormat/>
    <w:rsid w:val="0017501D"/>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7501D"/>
    <w:rPr>
      <w:b/>
      <w:bCs/>
      <w:i/>
      <w:iCs/>
      <w:color w:val="4F81BD" w:themeColor="accent1"/>
    </w:rPr>
  </w:style>
  <w:style w:type="character" w:styleId="SubtleEmphasis">
    <w:name w:val="Subtle Emphasis"/>
    <w:basedOn w:val="DefaultParagraphFont"/>
    <w:uiPriority w:val="19"/>
    <w:qFormat/>
    <w:rsid w:val="0017501D"/>
    <w:rPr>
      <w:i/>
      <w:iCs/>
      <w:color w:val="808080" w:themeColor="text1" w:themeTint="7F"/>
    </w:rPr>
  </w:style>
  <w:style w:type="character" w:styleId="IntenseEmphasis">
    <w:name w:val="Intense Emphasis"/>
    <w:basedOn w:val="DefaultParagraphFont"/>
    <w:uiPriority w:val="21"/>
    <w:qFormat/>
    <w:rsid w:val="0017501D"/>
    <w:rPr>
      <w:b/>
      <w:bCs/>
      <w:i/>
      <w:iCs/>
      <w:color w:val="4F81BD" w:themeColor="accent1"/>
    </w:rPr>
  </w:style>
  <w:style w:type="character" w:styleId="SubtleReference">
    <w:name w:val="Subtle Reference"/>
    <w:basedOn w:val="DefaultParagraphFont"/>
    <w:uiPriority w:val="31"/>
    <w:qFormat/>
    <w:rsid w:val="0017501D"/>
    <w:rPr>
      <w:smallCaps/>
      <w:color w:val="C0504D" w:themeColor="accent2"/>
      <w:u w:val="single"/>
    </w:rPr>
  </w:style>
  <w:style w:type="character" w:styleId="IntenseReference">
    <w:name w:val="Intense Reference"/>
    <w:basedOn w:val="DefaultParagraphFont"/>
    <w:uiPriority w:val="32"/>
    <w:qFormat/>
    <w:rsid w:val="0017501D"/>
    <w:rPr>
      <w:b/>
      <w:bCs/>
      <w:smallCaps/>
      <w:color w:val="C0504D" w:themeColor="accent2"/>
      <w:spacing w:val="5"/>
      <w:u w:val="single"/>
    </w:rPr>
  </w:style>
  <w:style w:type="character" w:styleId="BookTitle">
    <w:name w:val="Book Title"/>
    <w:basedOn w:val="DefaultParagraphFont"/>
    <w:uiPriority w:val="33"/>
    <w:qFormat/>
    <w:rsid w:val="0017501D"/>
    <w:rPr>
      <w:b/>
      <w:bCs/>
      <w:smallCaps/>
      <w:spacing w:val="5"/>
    </w:rPr>
  </w:style>
  <w:style w:type="paragraph" w:styleId="TOCHeading">
    <w:name w:val="TOC Heading"/>
    <w:basedOn w:val="Heading1"/>
    <w:next w:val="Normal"/>
    <w:uiPriority w:val="39"/>
    <w:unhideWhenUsed/>
    <w:qFormat/>
    <w:rsid w:val="0017501D"/>
    <w:pPr>
      <w:outlineLvl w:val="9"/>
    </w:pPr>
  </w:style>
  <w:style w:type="character" w:styleId="Hyperlink">
    <w:name w:val="Hyperlink"/>
    <w:basedOn w:val="DefaultParagraphFont"/>
    <w:uiPriority w:val="99"/>
    <w:unhideWhenUsed/>
    <w:rsid w:val="005C0F56"/>
    <w:rPr>
      <w:color w:val="0000FF" w:themeColor="hyperlink"/>
      <w:u w:val="single"/>
    </w:rPr>
  </w:style>
  <w:style w:type="paragraph" w:styleId="Footer">
    <w:name w:val="footer"/>
    <w:basedOn w:val="Normal"/>
    <w:link w:val="FooterChar"/>
    <w:uiPriority w:val="99"/>
    <w:rsid w:val="005C0F56"/>
    <w:pPr>
      <w:tabs>
        <w:tab w:val="center" w:pos="4680"/>
        <w:tab w:val="right" w:pos="9360"/>
      </w:tabs>
    </w:pPr>
  </w:style>
  <w:style w:type="character" w:customStyle="1" w:styleId="FooterChar">
    <w:name w:val="Footer Char"/>
    <w:basedOn w:val="DefaultParagraphFont"/>
    <w:link w:val="Footer"/>
    <w:uiPriority w:val="99"/>
    <w:rsid w:val="005C0F56"/>
  </w:style>
  <w:style w:type="paragraph" w:styleId="Header">
    <w:name w:val="header"/>
    <w:basedOn w:val="Normal"/>
    <w:link w:val="HeaderChar"/>
    <w:uiPriority w:val="99"/>
    <w:rsid w:val="005C0F56"/>
    <w:pPr>
      <w:tabs>
        <w:tab w:val="center" w:pos="4680"/>
        <w:tab w:val="right" w:pos="9360"/>
      </w:tabs>
    </w:pPr>
  </w:style>
  <w:style w:type="character" w:customStyle="1" w:styleId="HeaderChar">
    <w:name w:val="Header Char"/>
    <w:basedOn w:val="DefaultParagraphFont"/>
    <w:link w:val="Header"/>
    <w:uiPriority w:val="99"/>
    <w:rsid w:val="005C0F56"/>
  </w:style>
  <w:style w:type="paragraph" w:customStyle="1" w:styleId="05BC2C2812214721B0E643442EA253EB">
    <w:name w:val="05BC2C2812214721B0E643442EA253EB"/>
    <w:rsid w:val="005C0F56"/>
    <w:rPr>
      <w:lang w:eastAsia="ja-JP"/>
    </w:rPr>
  </w:style>
  <w:style w:type="paragraph" w:styleId="CommentSubject">
    <w:name w:val="annotation subject"/>
    <w:basedOn w:val="CommentText"/>
    <w:next w:val="CommentText"/>
    <w:link w:val="CommentSubjectChar"/>
    <w:rsid w:val="005E6AF1"/>
    <w:rPr>
      <w:b/>
      <w:bCs/>
      <w:sz w:val="20"/>
      <w:szCs w:val="20"/>
    </w:rPr>
  </w:style>
  <w:style w:type="character" w:customStyle="1" w:styleId="CommentTextChar">
    <w:name w:val="Comment Text Char"/>
    <w:basedOn w:val="DefaultParagraphFont"/>
    <w:link w:val="CommentText"/>
    <w:semiHidden/>
    <w:rsid w:val="005E6AF1"/>
  </w:style>
  <w:style w:type="character" w:customStyle="1" w:styleId="CommentSubjectChar">
    <w:name w:val="Comment Subject Char"/>
    <w:basedOn w:val="CommentTextChar"/>
    <w:link w:val="CommentSubject"/>
    <w:rsid w:val="005E6AF1"/>
  </w:style>
  <w:style w:type="table" w:styleId="TableGrid">
    <w:name w:val="Table Grid"/>
    <w:basedOn w:val="TableNormal"/>
    <w:uiPriority w:val="39"/>
    <w:rsid w:val="004F30D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7640">
      <w:bodyDiv w:val="1"/>
      <w:marLeft w:val="0"/>
      <w:marRight w:val="0"/>
      <w:marTop w:val="0"/>
      <w:marBottom w:val="0"/>
      <w:divBdr>
        <w:top w:val="none" w:sz="0" w:space="0" w:color="auto"/>
        <w:left w:val="none" w:sz="0" w:space="0" w:color="auto"/>
        <w:bottom w:val="none" w:sz="0" w:space="0" w:color="auto"/>
        <w:right w:val="none" w:sz="0" w:space="0" w:color="auto"/>
      </w:divBdr>
    </w:div>
    <w:div w:id="101726442">
      <w:bodyDiv w:val="1"/>
      <w:marLeft w:val="0"/>
      <w:marRight w:val="0"/>
      <w:marTop w:val="0"/>
      <w:marBottom w:val="0"/>
      <w:divBdr>
        <w:top w:val="none" w:sz="0" w:space="0" w:color="auto"/>
        <w:left w:val="none" w:sz="0" w:space="0" w:color="auto"/>
        <w:bottom w:val="none" w:sz="0" w:space="0" w:color="auto"/>
        <w:right w:val="none" w:sz="0" w:space="0" w:color="auto"/>
      </w:divBdr>
    </w:div>
    <w:div w:id="231620722">
      <w:bodyDiv w:val="1"/>
      <w:marLeft w:val="0"/>
      <w:marRight w:val="0"/>
      <w:marTop w:val="0"/>
      <w:marBottom w:val="0"/>
      <w:divBdr>
        <w:top w:val="none" w:sz="0" w:space="0" w:color="auto"/>
        <w:left w:val="none" w:sz="0" w:space="0" w:color="auto"/>
        <w:bottom w:val="none" w:sz="0" w:space="0" w:color="auto"/>
        <w:right w:val="none" w:sz="0" w:space="0" w:color="auto"/>
      </w:divBdr>
    </w:div>
    <w:div w:id="233785574">
      <w:bodyDiv w:val="1"/>
      <w:marLeft w:val="0"/>
      <w:marRight w:val="0"/>
      <w:marTop w:val="0"/>
      <w:marBottom w:val="0"/>
      <w:divBdr>
        <w:top w:val="none" w:sz="0" w:space="0" w:color="auto"/>
        <w:left w:val="none" w:sz="0" w:space="0" w:color="auto"/>
        <w:bottom w:val="none" w:sz="0" w:space="0" w:color="auto"/>
        <w:right w:val="none" w:sz="0" w:space="0" w:color="auto"/>
      </w:divBdr>
    </w:div>
    <w:div w:id="372972266">
      <w:bodyDiv w:val="1"/>
      <w:marLeft w:val="0"/>
      <w:marRight w:val="0"/>
      <w:marTop w:val="0"/>
      <w:marBottom w:val="0"/>
      <w:divBdr>
        <w:top w:val="none" w:sz="0" w:space="0" w:color="auto"/>
        <w:left w:val="none" w:sz="0" w:space="0" w:color="auto"/>
        <w:bottom w:val="none" w:sz="0" w:space="0" w:color="auto"/>
        <w:right w:val="none" w:sz="0" w:space="0" w:color="auto"/>
      </w:divBdr>
    </w:div>
    <w:div w:id="431121677">
      <w:bodyDiv w:val="1"/>
      <w:marLeft w:val="0"/>
      <w:marRight w:val="0"/>
      <w:marTop w:val="0"/>
      <w:marBottom w:val="0"/>
      <w:divBdr>
        <w:top w:val="none" w:sz="0" w:space="0" w:color="auto"/>
        <w:left w:val="none" w:sz="0" w:space="0" w:color="auto"/>
        <w:bottom w:val="none" w:sz="0" w:space="0" w:color="auto"/>
        <w:right w:val="none" w:sz="0" w:space="0" w:color="auto"/>
      </w:divBdr>
    </w:div>
    <w:div w:id="568810486">
      <w:bodyDiv w:val="1"/>
      <w:marLeft w:val="0"/>
      <w:marRight w:val="0"/>
      <w:marTop w:val="0"/>
      <w:marBottom w:val="0"/>
      <w:divBdr>
        <w:top w:val="none" w:sz="0" w:space="0" w:color="auto"/>
        <w:left w:val="none" w:sz="0" w:space="0" w:color="auto"/>
        <w:bottom w:val="none" w:sz="0" w:space="0" w:color="auto"/>
        <w:right w:val="none" w:sz="0" w:space="0" w:color="auto"/>
      </w:divBdr>
      <w:divsChild>
        <w:div w:id="429545451">
          <w:marLeft w:val="0"/>
          <w:marRight w:val="0"/>
          <w:marTop w:val="0"/>
          <w:marBottom w:val="0"/>
          <w:divBdr>
            <w:top w:val="none" w:sz="0" w:space="0" w:color="auto"/>
            <w:left w:val="none" w:sz="0" w:space="0" w:color="auto"/>
            <w:bottom w:val="none" w:sz="0" w:space="0" w:color="auto"/>
            <w:right w:val="none" w:sz="0" w:space="0" w:color="auto"/>
          </w:divBdr>
        </w:div>
        <w:div w:id="1881089690">
          <w:marLeft w:val="0"/>
          <w:marRight w:val="0"/>
          <w:marTop w:val="0"/>
          <w:marBottom w:val="0"/>
          <w:divBdr>
            <w:top w:val="none" w:sz="0" w:space="0" w:color="auto"/>
            <w:left w:val="none" w:sz="0" w:space="0" w:color="auto"/>
            <w:bottom w:val="none" w:sz="0" w:space="0" w:color="auto"/>
            <w:right w:val="none" w:sz="0" w:space="0" w:color="auto"/>
          </w:divBdr>
        </w:div>
        <w:div w:id="1860585097">
          <w:marLeft w:val="0"/>
          <w:marRight w:val="0"/>
          <w:marTop w:val="0"/>
          <w:marBottom w:val="0"/>
          <w:divBdr>
            <w:top w:val="none" w:sz="0" w:space="0" w:color="auto"/>
            <w:left w:val="none" w:sz="0" w:space="0" w:color="auto"/>
            <w:bottom w:val="none" w:sz="0" w:space="0" w:color="auto"/>
            <w:right w:val="none" w:sz="0" w:space="0" w:color="auto"/>
          </w:divBdr>
        </w:div>
        <w:div w:id="85079321">
          <w:marLeft w:val="0"/>
          <w:marRight w:val="0"/>
          <w:marTop w:val="0"/>
          <w:marBottom w:val="0"/>
          <w:divBdr>
            <w:top w:val="none" w:sz="0" w:space="0" w:color="auto"/>
            <w:left w:val="none" w:sz="0" w:space="0" w:color="auto"/>
            <w:bottom w:val="none" w:sz="0" w:space="0" w:color="auto"/>
            <w:right w:val="none" w:sz="0" w:space="0" w:color="auto"/>
          </w:divBdr>
        </w:div>
        <w:div w:id="387073231">
          <w:marLeft w:val="0"/>
          <w:marRight w:val="0"/>
          <w:marTop w:val="0"/>
          <w:marBottom w:val="0"/>
          <w:divBdr>
            <w:top w:val="none" w:sz="0" w:space="0" w:color="auto"/>
            <w:left w:val="none" w:sz="0" w:space="0" w:color="auto"/>
            <w:bottom w:val="none" w:sz="0" w:space="0" w:color="auto"/>
            <w:right w:val="none" w:sz="0" w:space="0" w:color="auto"/>
          </w:divBdr>
        </w:div>
        <w:div w:id="1174304604">
          <w:marLeft w:val="0"/>
          <w:marRight w:val="0"/>
          <w:marTop w:val="0"/>
          <w:marBottom w:val="0"/>
          <w:divBdr>
            <w:top w:val="none" w:sz="0" w:space="0" w:color="auto"/>
            <w:left w:val="none" w:sz="0" w:space="0" w:color="auto"/>
            <w:bottom w:val="none" w:sz="0" w:space="0" w:color="auto"/>
            <w:right w:val="none" w:sz="0" w:space="0" w:color="auto"/>
          </w:divBdr>
        </w:div>
        <w:div w:id="1068380359">
          <w:marLeft w:val="0"/>
          <w:marRight w:val="0"/>
          <w:marTop w:val="0"/>
          <w:marBottom w:val="0"/>
          <w:divBdr>
            <w:top w:val="none" w:sz="0" w:space="0" w:color="auto"/>
            <w:left w:val="none" w:sz="0" w:space="0" w:color="auto"/>
            <w:bottom w:val="none" w:sz="0" w:space="0" w:color="auto"/>
            <w:right w:val="none" w:sz="0" w:space="0" w:color="auto"/>
          </w:divBdr>
        </w:div>
        <w:div w:id="1639262992">
          <w:marLeft w:val="0"/>
          <w:marRight w:val="0"/>
          <w:marTop w:val="0"/>
          <w:marBottom w:val="0"/>
          <w:divBdr>
            <w:top w:val="none" w:sz="0" w:space="0" w:color="auto"/>
            <w:left w:val="none" w:sz="0" w:space="0" w:color="auto"/>
            <w:bottom w:val="none" w:sz="0" w:space="0" w:color="auto"/>
            <w:right w:val="none" w:sz="0" w:space="0" w:color="auto"/>
          </w:divBdr>
        </w:div>
        <w:div w:id="692223513">
          <w:marLeft w:val="0"/>
          <w:marRight w:val="0"/>
          <w:marTop w:val="0"/>
          <w:marBottom w:val="0"/>
          <w:divBdr>
            <w:top w:val="none" w:sz="0" w:space="0" w:color="auto"/>
            <w:left w:val="none" w:sz="0" w:space="0" w:color="auto"/>
            <w:bottom w:val="none" w:sz="0" w:space="0" w:color="auto"/>
            <w:right w:val="none" w:sz="0" w:space="0" w:color="auto"/>
          </w:divBdr>
        </w:div>
      </w:divsChild>
    </w:div>
    <w:div w:id="714935157">
      <w:bodyDiv w:val="1"/>
      <w:marLeft w:val="0"/>
      <w:marRight w:val="0"/>
      <w:marTop w:val="0"/>
      <w:marBottom w:val="0"/>
      <w:divBdr>
        <w:top w:val="none" w:sz="0" w:space="0" w:color="auto"/>
        <w:left w:val="none" w:sz="0" w:space="0" w:color="auto"/>
        <w:bottom w:val="none" w:sz="0" w:space="0" w:color="auto"/>
        <w:right w:val="none" w:sz="0" w:space="0" w:color="auto"/>
      </w:divBdr>
    </w:div>
    <w:div w:id="746656379">
      <w:bodyDiv w:val="1"/>
      <w:marLeft w:val="0"/>
      <w:marRight w:val="0"/>
      <w:marTop w:val="0"/>
      <w:marBottom w:val="0"/>
      <w:divBdr>
        <w:top w:val="none" w:sz="0" w:space="0" w:color="auto"/>
        <w:left w:val="none" w:sz="0" w:space="0" w:color="auto"/>
        <w:bottom w:val="none" w:sz="0" w:space="0" w:color="auto"/>
        <w:right w:val="none" w:sz="0" w:space="0" w:color="auto"/>
      </w:divBdr>
    </w:div>
    <w:div w:id="874586841">
      <w:bodyDiv w:val="1"/>
      <w:marLeft w:val="0"/>
      <w:marRight w:val="0"/>
      <w:marTop w:val="0"/>
      <w:marBottom w:val="0"/>
      <w:divBdr>
        <w:top w:val="none" w:sz="0" w:space="0" w:color="auto"/>
        <w:left w:val="none" w:sz="0" w:space="0" w:color="auto"/>
        <w:bottom w:val="none" w:sz="0" w:space="0" w:color="auto"/>
        <w:right w:val="none" w:sz="0" w:space="0" w:color="auto"/>
      </w:divBdr>
    </w:div>
    <w:div w:id="875200052">
      <w:bodyDiv w:val="1"/>
      <w:marLeft w:val="0"/>
      <w:marRight w:val="0"/>
      <w:marTop w:val="0"/>
      <w:marBottom w:val="0"/>
      <w:divBdr>
        <w:top w:val="none" w:sz="0" w:space="0" w:color="auto"/>
        <w:left w:val="none" w:sz="0" w:space="0" w:color="auto"/>
        <w:bottom w:val="none" w:sz="0" w:space="0" w:color="auto"/>
        <w:right w:val="none" w:sz="0" w:space="0" w:color="auto"/>
      </w:divBdr>
    </w:div>
    <w:div w:id="982386785">
      <w:bodyDiv w:val="1"/>
      <w:marLeft w:val="0"/>
      <w:marRight w:val="0"/>
      <w:marTop w:val="0"/>
      <w:marBottom w:val="0"/>
      <w:divBdr>
        <w:top w:val="none" w:sz="0" w:space="0" w:color="auto"/>
        <w:left w:val="none" w:sz="0" w:space="0" w:color="auto"/>
        <w:bottom w:val="none" w:sz="0" w:space="0" w:color="auto"/>
        <w:right w:val="none" w:sz="0" w:space="0" w:color="auto"/>
      </w:divBdr>
    </w:div>
    <w:div w:id="1196887907">
      <w:bodyDiv w:val="1"/>
      <w:marLeft w:val="0"/>
      <w:marRight w:val="0"/>
      <w:marTop w:val="0"/>
      <w:marBottom w:val="0"/>
      <w:divBdr>
        <w:top w:val="none" w:sz="0" w:space="0" w:color="auto"/>
        <w:left w:val="none" w:sz="0" w:space="0" w:color="auto"/>
        <w:bottom w:val="none" w:sz="0" w:space="0" w:color="auto"/>
        <w:right w:val="none" w:sz="0" w:space="0" w:color="auto"/>
      </w:divBdr>
    </w:div>
    <w:div w:id="1284921735">
      <w:bodyDiv w:val="1"/>
      <w:marLeft w:val="0"/>
      <w:marRight w:val="0"/>
      <w:marTop w:val="0"/>
      <w:marBottom w:val="0"/>
      <w:divBdr>
        <w:top w:val="none" w:sz="0" w:space="0" w:color="auto"/>
        <w:left w:val="none" w:sz="0" w:space="0" w:color="auto"/>
        <w:bottom w:val="none" w:sz="0" w:space="0" w:color="auto"/>
        <w:right w:val="none" w:sz="0" w:space="0" w:color="auto"/>
      </w:divBdr>
    </w:div>
    <w:div w:id="1303388125">
      <w:bodyDiv w:val="1"/>
      <w:marLeft w:val="0"/>
      <w:marRight w:val="0"/>
      <w:marTop w:val="0"/>
      <w:marBottom w:val="0"/>
      <w:divBdr>
        <w:top w:val="none" w:sz="0" w:space="0" w:color="auto"/>
        <w:left w:val="none" w:sz="0" w:space="0" w:color="auto"/>
        <w:bottom w:val="none" w:sz="0" w:space="0" w:color="auto"/>
        <w:right w:val="none" w:sz="0" w:space="0" w:color="auto"/>
      </w:divBdr>
    </w:div>
    <w:div w:id="1441758022">
      <w:bodyDiv w:val="1"/>
      <w:marLeft w:val="0"/>
      <w:marRight w:val="0"/>
      <w:marTop w:val="0"/>
      <w:marBottom w:val="0"/>
      <w:divBdr>
        <w:top w:val="none" w:sz="0" w:space="0" w:color="auto"/>
        <w:left w:val="none" w:sz="0" w:space="0" w:color="auto"/>
        <w:bottom w:val="none" w:sz="0" w:space="0" w:color="auto"/>
        <w:right w:val="none" w:sz="0" w:space="0" w:color="auto"/>
      </w:divBdr>
    </w:div>
    <w:div w:id="1456829878">
      <w:bodyDiv w:val="1"/>
      <w:marLeft w:val="0"/>
      <w:marRight w:val="0"/>
      <w:marTop w:val="0"/>
      <w:marBottom w:val="0"/>
      <w:divBdr>
        <w:top w:val="none" w:sz="0" w:space="0" w:color="auto"/>
        <w:left w:val="none" w:sz="0" w:space="0" w:color="auto"/>
        <w:bottom w:val="none" w:sz="0" w:space="0" w:color="auto"/>
        <w:right w:val="none" w:sz="0" w:space="0" w:color="auto"/>
      </w:divBdr>
    </w:div>
    <w:div w:id="1595741464">
      <w:bodyDiv w:val="1"/>
      <w:marLeft w:val="0"/>
      <w:marRight w:val="0"/>
      <w:marTop w:val="0"/>
      <w:marBottom w:val="0"/>
      <w:divBdr>
        <w:top w:val="none" w:sz="0" w:space="0" w:color="auto"/>
        <w:left w:val="none" w:sz="0" w:space="0" w:color="auto"/>
        <w:bottom w:val="none" w:sz="0" w:space="0" w:color="auto"/>
        <w:right w:val="none" w:sz="0" w:space="0" w:color="auto"/>
      </w:divBdr>
      <w:divsChild>
        <w:div w:id="730157918">
          <w:marLeft w:val="547"/>
          <w:marRight w:val="0"/>
          <w:marTop w:val="0"/>
          <w:marBottom w:val="0"/>
          <w:divBdr>
            <w:top w:val="none" w:sz="0" w:space="0" w:color="auto"/>
            <w:left w:val="none" w:sz="0" w:space="0" w:color="auto"/>
            <w:bottom w:val="none" w:sz="0" w:space="0" w:color="auto"/>
            <w:right w:val="none" w:sz="0" w:space="0" w:color="auto"/>
          </w:divBdr>
        </w:div>
      </w:divsChild>
    </w:div>
    <w:div w:id="1733888529">
      <w:bodyDiv w:val="1"/>
      <w:marLeft w:val="0"/>
      <w:marRight w:val="0"/>
      <w:marTop w:val="0"/>
      <w:marBottom w:val="0"/>
      <w:divBdr>
        <w:top w:val="none" w:sz="0" w:space="0" w:color="auto"/>
        <w:left w:val="none" w:sz="0" w:space="0" w:color="auto"/>
        <w:bottom w:val="none" w:sz="0" w:space="0" w:color="auto"/>
        <w:right w:val="none" w:sz="0" w:space="0" w:color="auto"/>
      </w:divBdr>
    </w:div>
    <w:div w:id="1758091217">
      <w:bodyDiv w:val="1"/>
      <w:marLeft w:val="0"/>
      <w:marRight w:val="0"/>
      <w:marTop w:val="0"/>
      <w:marBottom w:val="0"/>
      <w:divBdr>
        <w:top w:val="none" w:sz="0" w:space="0" w:color="auto"/>
        <w:left w:val="none" w:sz="0" w:space="0" w:color="auto"/>
        <w:bottom w:val="none" w:sz="0" w:space="0" w:color="auto"/>
        <w:right w:val="none" w:sz="0" w:space="0" w:color="auto"/>
      </w:divBdr>
    </w:div>
    <w:div w:id="1775050990">
      <w:bodyDiv w:val="1"/>
      <w:marLeft w:val="0"/>
      <w:marRight w:val="0"/>
      <w:marTop w:val="0"/>
      <w:marBottom w:val="0"/>
      <w:divBdr>
        <w:top w:val="none" w:sz="0" w:space="0" w:color="auto"/>
        <w:left w:val="none" w:sz="0" w:space="0" w:color="auto"/>
        <w:bottom w:val="none" w:sz="0" w:space="0" w:color="auto"/>
        <w:right w:val="none" w:sz="0" w:space="0" w:color="auto"/>
      </w:divBdr>
    </w:div>
    <w:div w:id="1866169312">
      <w:bodyDiv w:val="1"/>
      <w:marLeft w:val="0"/>
      <w:marRight w:val="0"/>
      <w:marTop w:val="0"/>
      <w:marBottom w:val="0"/>
      <w:divBdr>
        <w:top w:val="none" w:sz="0" w:space="0" w:color="auto"/>
        <w:left w:val="none" w:sz="0" w:space="0" w:color="auto"/>
        <w:bottom w:val="none" w:sz="0" w:space="0" w:color="auto"/>
        <w:right w:val="none" w:sz="0" w:space="0" w:color="auto"/>
      </w:divBdr>
      <w:divsChild>
        <w:div w:id="1236890715">
          <w:marLeft w:val="547"/>
          <w:marRight w:val="0"/>
          <w:marTop w:val="0"/>
          <w:marBottom w:val="0"/>
          <w:divBdr>
            <w:top w:val="none" w:sz="0" w:space="0" w:color="auto"/>
            <w:left w:val="none" w:sz="0" w:space="0" w:color="auto"/>
            <w:bottom w:val="none" w:sz="0" w:space="0" w:color="auto"/>
            <w:right w:val="none" w:sz="0" w:space="0" w:color="auto"/>
          </w:divBdr>
        </w:div>
      </w:divsChild>
    </w:div>
    <w:div w:id="1925798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header" Target="head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schreiber\AppData\Roaming\Microsoft\Templates\BusinessReport_Office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09F5C0-9749-472E-8731-0843FB17C648}">
  <ds:schemaRefs>
    <ds:schemaRef ds:uri="http://schemas.microsoft.com/sharepoint/v3/contenttype/forms"/>
  </ds:schemaRefs>
</ds:datastoreItem>
</file>

<file path=customXml/itemProps3.xml><?xml version="1.0" encoding="utf-8"?>
<ds:datastoreItem xmlns:ds="http://schemas.openxmlformats.org/officeDocument/2006/customXml" ds:itemID="{D9D08EC7-6546-4486-A72E-C48C26E2D6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BusinessReport_Office2010.dotx</Template>
  <TotalTime>0</TotalTime>
  <Pages>7</Pages>
  <Words>615</Words>
  <Characters>3511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2019-04-12T19:08:00Z</dcterms:created>
  <dcterms:modified xsi:type="dcterms:W3CDTF">2019-04-12T19:13:00Z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TC022643559991</vt:lpwstr>
  </property>
</Properties>
</file>